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3460051"/>
    <w:p w14:paraId="614ED808" w14:textId="7E9A983D" w:rsidR="003F3E75" w:rsidRDefault="003F3E75" w:rsidP="003F3E75">
      <w:pPr>
        <w:rPr>
          <w:rFonts w:asciiTheme="minorHAnsi" w:hAnsiTheme="minorHAnsi"/>
          <w:color w:val="auto"/>
        </w:rPr>
      </w:pPr>
      <w:r>
        <w:rPr>
          <w:rFonts w:asciiTheme="minorHAnsi" w:hAnsiTheme="minorHAnsi"/>
          <w:noProof/>
        </w:rPr>
        <mc:AlternateContent>
          <mc:Choice Requires="wps">
            <w:drawing>
              <wp:anchor distT="0" distB="0" distL="114300" distR="114300" simplePos="0" relativeHeight="251658752" behindDoc="0" locked="0" layoutInCell="1" allowOverlap="1" wp14:anchorId="0A8CB172" wp14:editId="36E40499">
                <wp:simplePos x="0" y="0"/>
                <wp:positionH relativeFrom="column">
                  <wp:posOffset>-2434590</wp:posOffset>
                </wp:positionH>
                <wp:positionV relativeFrom="paragraph">
                  <wp:posOffset>-948055</wp:posOffset>
                </wp:positionV>
                <wp:extent cx="5138928" cy="10744200"/>
                <wp:effectExtent l="0" t="0" r="5080" b="0"/>
                <wp:wrapNone/>
                <wp:docPr id="14" name="Flowchart: Data 14"/>
                <wp:cNvGraphicFramePr/>
                <a:graphic xmlns:a="http://schemas.openxmlformats.org/drawingml/2006/main">
                  <a:graphicData uri="http://schemas.microsoft.com/office/word/2010/wordprocessingShape">
                    <wps:wsp>
                      <wps:cNvSpPr/>
                      <wps:spPr>
                        <a:xfrm>
                          <a:off x="0" y="0"/>
                          <a:ext cx="5138928" cy="10744200"/>
                        </a:xfrm>
                        <a:prstGeom prst="flowChartInputOutput">
                          <a:avLst/>
                        </a:prstGeom>
                        <a:solidFill>
                          <a:srgbClr val="F2B7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363C32B" id="_x0000_t111" coordsize="21600,21600" o:spt="111" path="m4321,l21600,,17204,21600,,21600xe">
                <v:stroke joinstyle="miter"/>
                <v:path gradientshapeok="t" o:connecttype="custom" o:connectlocs="12961,0;10800,0;2161,10800;8602,21600;10800,21600;19402,10800" textboxrect="4321,0,17204,21600"/>
              </v:shapetype>
              <v:shape id="Flowchart: Data 14" o:spid="_x0000_s1026" type="#_x0000_t111" style="position:absolute;margin-left:-191.7pt;margin-top:-74.65pt;width:404.65pt;height:8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" fillcolor="#f2b701" stroked="f" strokeweight="1pt"/>
            </w:pict>
          </mc:Fallback>
        </mc:AlternateContent>
      </w:r>
      <w:r>
        <w:rPr>
          <w:rFonts w:asciiTheme="minorHAnsi" w:hAnsiTheme="minorHAnsi"/>
          <w:noProof/>
        </w:rPr>
        <mc:AlternateContent>
          <mc:Choice Requires="wps">
            <w:drawing>
              <wp:anchor distT="0" distB="0" distL="114300" distR="114300" simplePos="0" relativeHeight="251659776" behindDoc="0" locked="0" layoutInCell="1" allowOverlap="1" wp14:anchorId="52801D62" wp14:editId="2CFBA6ED">
                <wp:simplePos x="0" y="0"/>
                <wp:positionH relativeFrom="column">
                  <wp:posOffset>-998220</wp:posOffset>
                </wp:positionH>
                <wp:positionV relativeFrom="paragraph">
                  <wp:posOffset>3463290</wp:posOffset>
                </wp:positionV>
                <wp:extent cx="8074660" cy="2138045"/>
                <wp:effectExtent l="0" t="0" r="2540" b="0"/>
                <wp:wrapNone/>
                <wp:docPr id="13" name="Rectangle 13"/>
                <wp:cNvGraphicFramePr/>
                <a:graphic xmlns:a="http://schemas.openxmlformats.org/drawingml/2006/main">
                  <a:graphicData uri="http://schemas.microsoft.com/office/word/2010/wordprocessingShape">
                    <wps:wsp>
                      <wps:cNvSpPr/>
                      <wps:spPr>
                        <a:xfrm>
                          <a:off x="0" y="0"/>
                          <a:ext cx="8074660" cy="2138045"/>
                        </a:xfrm>
                        <a:prstGeom prst="rect">
                          <a:avLst/>
                        </a:prstGeom>
                        <a:solidFill>
                          <a:srgbClr val="4F469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5D2AE95" id="Rectangle 13" o:spid="_x0000_s1026" style="position:absolute;margin-left:-78.6pt;margin-top:272.7pt;width:635.8pt;height:16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" fillcolor="#4f4697" stroked="f" strokeweight="1pt"/>
            </w:pict>
          </mc:Fallback>
        </mc:AlternateContent>
      </w:r>
      <w:r>
        <w:rPr>
          <w:rFonts w:asciiTheme="minorHAnsi" w:hAnsiTheme="minorHAnsi"/>
          <w:noProof/>
        </w:rPr>
        <mc:AlternateContent>
          <mc:Choice Requires="wps">
            <w:drawing>
              <wp:anchor distT="0" distB="0" distL="114300" distR="114300" simplePos="0" relativeHeight="251654656" behindDoc="0" locked="0" layoutInCell="1" allowOverlap="1" wp14:anchorId="08831D55" wp14:editId="771C0EAC">
                <wp:simplePos x="0" y="0"/>
                <wp:positionH relativeFrom="column">
                  <wp:posOffset>3067050</wp:posOffset>
                </wp:positionH>
                <wp:positionV relativeFrom="paragraph">
                  <wp:posOffset>-83820</wp:posOffset>
                </wp:positionV>
                <wp:extent cx="2630805" cy="1604010"/>
                <wp:effectExtent l="0" t="0" r="0" b="0"/>
                <wp:wrapNone/>
                <wp:docPr id="7" name="Text Box 7"/>
                <wp:cNvGraphicFramePr/>
                <a:graphic xmlns:a="http://schemas.openxmlformats.org/drawingml/2006/main">
                  <a:graphicData uri="http://schemas.microsoft.com/office/word/2010/wordprocessingShape">
                    <wps:wsp>
                      <wps:cNvSpPr txBox="1"/>
                      <wps:spPr>
                        <a:xfrm>
                          <a:off x="0" y="0"/>
                          <a:ext cx="2630170" cy="160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50449F" w14:textId="04821091" w:rsidR="00E76A18" w:rsidRDefault="00E76A18" w:rsidP="003F3E75">
                            <w:r>
                              <w:rPr>
                                <w:noProof/>
                                <w:sz w:val="20"/>
                                <w:szCs w:val="20"/>
                                <w:lang w:val="en-GB" w:eastAsia="en-GB"/>
                              </w:rPr>
                              <w:drawing>
                                <wp:inline distT="0" distB="0" distL="0" distR="0" wp14:anchorId="1F9EAC9A" wp14:editId="4A539B85">
                                  <wp:extent cx="2962275" cy="1647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16478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831D55" id="_x0000_t202" coordsize="21600,21600" o:spt="202" path="m,l,21600r21600,l21600,xe">
                <v:stroke joinstyle="miter"/>
                <v:path gradientshapeok="t" o:connecttype="rect"/>
              </v:shapetype>
              <v:shape id="Text Box 7" o:spid="_x0000_s1026" type="#_x0000_t202" style="position:absolute;left:0;text-align:left;margin-left:241.5pt;margin-top:-6.6pt;width:207.15pt;height:12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" fillcolor="white [3201]" stroked="f" strokeweight=".5pt">
                <v:textbox>
                  <w:txbxContent>
                    <w:p w14:paraId="2550449F" w14:textId="04821091" w:rsidR="00E76A18" w:rsidRDefault="00E76A18" w:rsidP="003F3E75">
                      <w:r>
                        <w:rPr>
                          <w:noProof/>
                          <w:sz w:val="20"/>
                          <w:szCs w:val="20"/>
                          <w:lang w:val="en-GB" w:eastAsia="en-GB"/>
                        </w:rPr>
                        <w:drawing>
                          <wp:inline distT="0" distB="0" distL="0" distR="0" wp14:anchorId="1F9EAC9A" wp14:editId="4A539B85">
                            <wp:extent cx="2962275" cy="1647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2275" cy="1647825"/>
                                    </a:xfrm>
                                    <a:prstGeom prst="rect">
                                      <a:avLst/>
                                    </a:prstGeom>
                                    <a:noFill/>
                                    <a:ln>
                                      <a:noFill/>
                                    </a:ln>
                                  </pic:spPr>
                                </pic:pic>
                              </a:graphicData>
                            </a:graphic>
                          </wp:inline>
                        </w:drawing>
                      </w:r>
                    </w:p>
                  </w:txbxContent>
                </v:textbox>
              </v:shape>
            </w:pict>
          </mc:Fallback>
        </mc:AlternateContent>
      </w:r>
      <w:r>
        <w:rPr>
          <w:rFonts w:asciiTheme="minorHAnsi" w:hAnsiTheme="minorHAnsi"/>
          <w:noProof/>
        </w:rPr>
        <mc:AlternateContent>
          <mc:Choice Requires="wps">
            <w:drawing>
              <wp:anchor distT="0" distB="0" distL="114300" distR="114300" simplePos="0" relativeHeight="251655680" behindDoc="0" locked="0" layoutInCell="1" allowOverlap="1" wp14:anchorId="29090ABD" wp14:editId="2121BCC3">
                <wp:simplePos x="0" y="0"/>
                <wp:positionH relativeFrom="column">
                  <wp:posOffset>4107815</wp:posOffset>
                </wp:positionH>
                <wp:positionV relativeFrom="paragraph">
                  <wp:posOffset>6661785</wp:posOffset>
                </wp:positionV>
                <wp:extent cx="2025650" cy="492125"/>
                <wp:effectExtent l="0" t="0" r="0" b="3175"/>
                <wp:wrapNone/>
                <wp:docPr id="10" name="Text Box 10"/>
                <wp:cNvGraphicFramePr/>
                <a:graphic xmlns:a="http://schemas.openxmlformats.org/drawingml/2006/main">
                  <a:graphicData uri="http://schemas.microsoft.com/office/word/2010/wordprocessingShape">
                    <wps:wsp>
                      <wps:cNvSpPr txBox="1"/>
                      <wps:spPr>
                        <a:xfrm>
                          <a:off x="0" y="0"/>
                          <a:ext cx="2025650" cy="492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9AD6EC" w14:textId="26C437C6" w:rsidR="00E76A18" w:rsidRPr="00580093" w:rsidRDefault="002A0B46" w:rsidP="003F3E75">
                            <w:pPr>
                              <w:rPr>
                                <w:rFonts w:asciiTheme="majorHAnsi" w:hAnsiTheme="majorHAnsi" w:cstheme="majorHAnsi"/>
                                <w:color w:val="F2B701"/>
                                <w:sz w:val="48"/>
                                <w:szCs w:val="48"/>
                                <w:lang w:val="en-US"/>
                              </w:rPr>
                            </w:pPr>
                            <w:r>
                              <w:rPr>
                                <w:rFonts w:asciiTheme="majorHAnsi" w:hAnsiTheme="majorHAnsi" w:cstheme="majorHAnsi"/>
                                <w:color w:val="F2B701"/>
                                <w:sz w:val="48"/>
                                <w:szCs w:val="48"/>
                                <w:lang w:val="en-US"/>
                              </w:rPr>
                              <w:t>Version n.</w:t>
                            </w:r>
                            <w:r w:rsidR="00931626">
                              <w:rPr>
                                <w:rFonts w:asciiTheme="majorHAnsi" w:hAnsiTheme="majorHAnsi" w:cstheme="majorHAnsi"/>
                                <w:color w:val="F2B701"/>
                                <w:sz w:val="48"/>
                                <w:szCs w:val="48"/>
                                <w:lang w:val="en-US"/>
                              </w:rPr>
                              <w:t xml:space="preserve"> </w:t>
                            </w:r>
                            <w:r w:rsidR="00E6271E">
                              <w:rPr>
                                <w:rFonts w:asciiTheme="majorHAnsi" w:hAnsiTheme="majorHAnsi" w:cstheme="majorHAnsi"/>
                                <w:color w:val="F2B701"/>
                                <w:sz w:val="48"/>
                                <w:szCs w:val="48"/>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090ABD" id="Text Box 10" o:spid="_x0000_s1027" type="#_x0000_t202" style="position:absolute;left:0;text-align:left;margin-left:323.45pt;margin-top:524.55pt;width:159.5pt;height:3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" fillcolor="white [3201]" stroked="f" strokeweight=".5pt">
                <v:textbox>
                  <w:txbxContent>
                    <w:p w14:paraId="319AD6EC" w14:textId="26C437C6" w:rsidR="00E76A18" w:rsidRPr="00580093" w:rsidRDefault="002A0B46" w:rsidP="003F3E75">
                      <w:pPr>
                        <w:rPr>
                          <w:rFonts w:asciiTheme="majorHAnsi" w:hAnsiTheme="majorHAnsi" w:cstheme="majorHAnsi"/>
                          <w:color w:val="F2B701"/>
                          <w:sz w:val="48"/>
                          <w:szCs w:val="48"/>
                          <w:lang w:val="en-US"/>
                        </w:rPr>
                      </w:pPr>
                      <w:r>
                        <w:rPr>
                          <w:rFonts w:asciiTheme="majorHAnsi" w:hAnsiTheme="majorHAnsi" w:cstheme="majorHAnsi"/>
                          <w:color w:val="F2B701"/>
                          <w:sz w:val="48"/>
                          <w:szCs w:val="48"/>
                          <w:lang w:val="en-US"/>
                        </w:rPr>
                        <w:t>Version n.</w:t>
                      </w:r>
                      <w:r w:rsidR="00931626">
                        <w:rPr>
                          <w:rFonts w:asciiTheme="majorHAnsi" w:hAnsiTheme="majorHAnsi" w:cstheme="majorHAnsi"/>
                          <w:color w:val="F2B701"/>
                          <w:sz w:val="48"/>
                          <w:szCs w:val="48"/>
                          <w:lang w:val="en-US"/>
                        </w:rPr>
                        <w:t xml:space="preserve"> </w:t>
                      </w:r>
                      <w:r w:rsidR="00E6271E">
                        <w:rPr>
                          <w:rFonts w:asciiTheme="majorHAnsi" w:hAnsiTheme="majorHAnsi" w:cstheme="majorHAnsi"/>
                          <w:color w:val="F2B701"/>
                          <w:sz w:val="48"/>
                          <w:szCs w:val="48"/>
                          <w:lang w:val="en-US"/>
                        </w:rPr>
                        <w:t>2</w:t>
                      </w:r>
                    </w:p>
                  </w:txbxContent>
                </v:textbox>
              </v:shape>
            </w:pict>
          </mc:Fallback>
        </mc:AlternateContent>
      </w:r>
    </w:p>
    <w:p w14:paraId="28C2A81D" w14:textId="77777777" w:rsidR="003F3E75" w:rsidRDefault="003F3E75" w:rsidP="003F3E75"/>
    <w:p w14:paraId="4EB82804" w14:textId="77777777" w:rsidR="003F3E75" w:rsidRDefault="003F3E75" w:rsidP="003F3E75"/>
    <w:p w14:paraId="09E4063C" w14:textId="77777777" w:rsidR="003F3E75" w:rsidRDefault="003F3E75" w:rsidP="003F3E75"/>
    <w:p w14:paraId="0BCFEB0A" w14:textId="77777777" w:rsidR="003F3E75" w:rsidRDefault="003F3E75" w:rsidP="003F3E75"/>
    <w:p w14:paraId="42789DCC" w14:textId="77777777" w:rsidR="003F3E75" w:rsidRDefault="003F3E75" w:rsidP="003F3E75"/>
    <w:p w14:paraId="5D894076" w14:textId="21F16537" w:rsidR="00404573" w:rsidRPr="003F3E75" w:rsidRDefault="003F3E75" w:rsidP="003F3E75">
      <w:r>
        <w:rPr>
          <w:rFonts w:asciiTheme="minorHAnsi" w:hAnsiTheme="minorHAnsi"/>
          <w:noProof/>
        </w:rPr>
        <mc:AlternateContent>
          <mc:Choice Requires="wps">
            <w:drawing>
              <wp:anchor distT="0" distB="0" distL="114300" distR="114300" simplePos="0" relativeHeight="251657728" behindDoc="0" locked="0" layoutInCell="1" allowOverlap="1" wp14:anchorId="092C6DF6" wp14:editId="5C36C89F">
                <wp:simplePos x="0" y="0"/>
                <wp:positionH relativeFrom="column">
                  <wp:posOffset>2613660</wp:posOffset>
                </wp:positionH>
                <wp:positionV relativeFrom="paragraph">
                  <wp:posOffset>98425</wp:posOffset>
                </wp:positionV>
                <wp:extent cx="4099560" cy="1026795"/>
                <wp:effectExtent l="0" t="0" r="0" b="1905"/>
                <wp:wrapNone/>
                <wp:docPr id="9" name="Text Box 9"/>
                <wp:cNvGraphicFramePr/>
                <a:graphic xmlns:a="http://schemas.openxmlformats.org/drawingml/2006/main">
                  <a:graphicData uri="http://schemas.microsoft.com/office/word/2010/wordprocessingShape">
                    <wps:wsp>
                      <wps:cNvSpPr txBox="1"/>
                      <wps:spPr>
                        <a:xfrm>
                          <a:off x="0" y="0"/>
                          <a:ext cx="4099560" cy="10267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52E16B" w14:textId="7588F601" w:rsidR="00E76A18" w:rsidRPr="00030205" w:rsidRDefault="00E76A18" w:rsidP="003F3E75">
                            <w:pPr>
                              <w:jc w:val="center"/>
                              <w:rPr>
                                <w:rFonts w:asciiTheme="majorHAnsi" w:hAnsiTheme="majorHAnsi"/>
                                <w:sz w:val="44"/>
                                <w:szCs w:val="44"/>
                                <w:lang w:val="en-GB"/>
                              </w:rPr>
                            </w:pPr>
                            <w:r w:rsidRPr="00030205">
                              <w:rPr>
                                <w:rFonts w:asciiTheme="majorHAnsi" w:hAnsiTheme="majorHAnsi"/>
                                <w:color w:val="4F4697"/>
                                <w:sz w:val="44"/>
                                <w:szCs w:val="44"/>
                                <w:lang w:val="en-GB"/>
                              </w:rPr>
                              <w:t>Linking Research &amp; Innovation for Gender Equality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92C6DF6" id="Text Box 9" o:spid="_x0000_s1028" type="#_x0000_t202" style="position:absolute;left:0;text-align:left;margin-left:205.8pt;margin-top:7.75pt;width:322.8pt;height:8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" fillcolor="white [3201]" stroked="f" strokeweight=".5pt">
                <v:textbox>
                  <w:txbxContent>
                    <w:p w14:paraId="6D52E16B" w14:textId="7588F601" w:rsidR="00E76A18" w:rsidRPr="00030205" w:rsidRDefault="00E76A18" w:rsidP="003F3E75">
                      <w:pPr>
                        <w:jc w:val="center"/>
                        <w:rPr>
                          <w:rFonts w:asciiTheme="majorHAnsi" w:hAnsiTheme="majorHAnsi"/>
                          <w:sz w:val="44"/>
                          <w:szCs w:val="44"/>
                          <w:lang w:val="en-GB"/>
                        </w:rPr>
                      </w:pPr>
                      <w:r w:rsidRPr="00030205">
                        <w:rPr>
                          <w:rFonts w:asciiTheme="majorHAnsi" w:hAnsiTheme="majorHAnsi"/>
                          <w:color w:val="4F4697"/>
                          <w:sz w:val="44"/>
                          <w:szCs w:val="44"/>
                          <w:lang w:val="en-GB"/>
                        </w:rPr>
                        <w:t>Linking Research &amp; Innovation for Gender Equality</w:t>
                      </w:r>
                    </w:p>
                  </w:txbxContent>
                </v:textbox>
              </v:shape>
            </w:pict>
          </mc:Fallback>
        </mc:AlternateContent>
      </w:r>
    </w:p>
    <w:p w14:paraId="757AC81B" w14:textId="77777777" w:rsidR="000232C7" w:rsidRPr="00EB027A" w:rsidRDefault="000232C7" w:rsidP="009E40B1">
      <w:pPr>
        <w:jc w:val="right"/>
        <w:rPr>
          <w:lang w:val="en-GB"/>
        </w:rPr>
      </w:pPr>
    </w:p>
    <w:p w14:paraId="025B9A77" w14:textId="77777777" w:rsidR="000232C7" w:rsidRPr="00EB027A" w:rsidRDefault="000232C7" w:rsidP="009E40B1">
      <w:pPr>
        <w:jc w:val="right"/>
        <w:rPr>
          <w:lang w:val="en-GB"/>
        </w:rPr>
      </w:pPr>
    </w:p>
    <w:p w14:paraId="0F417504" w14:textId="77777777" w:rsidR="00E27389" w:rsidRPr="00EB027A" w:rsidRDefault="00E27389" w:rsidP="003D073F">
      <w:pPr>
        <w:spacing w:after="160" w:line="252" w:lineRule="auto"/>
        <w:jc w:val="left"/>
        <w:rPr>
          <w:sz w:val="36"/>
          <w:szCs w:val="36"/>
          <w:lang w:val="en-GB"/>
        </w:rPr>
      </w:pPr>
    </w:p>
    <w:p w14:paraId="5D32CD41" w14:textId="77777777" w:rsidR="00E27389" w:rsidRPr="00EB027A" w:rsidRDefault="00E27389" w:rsidP="003D073F">
      <w:pPr>
        <w:spacing w:after="160" w:line="252" w:lineRule="auto"/>
        <w:jc w:val="left"/>
        <w:rPr>
          <w:sz w:val="36"/>
          <w:szCs w:val="36"/>
          <w:lang w:val="en-GB"/>
        </w:rPr>
      </w:pPr>
    </w:p>
    <w:p w14:paraId="00F92D4E" w14:textId="77777777" w:rsidR="00E27389" w:rsidRPr="00EB027A" w:rsidRDefault="00E27389" w:rsidP="003D073F">
      <w:pPr>
        <w:spacing w:after="160" w:line="252" w:lineRule="auto"/>
        <w:jc w:val="left"/>
        <w:rPr>
          <w:sz w:val="36"/>
          <w:szCs w:val="36"/>
          <w:lang w:val="en-GB"/>
        </w:rPr>
      </w:pPr>
    </w:p>
    <w:p w14:paraId="724BB205" w14:textId="0BCF5A31" w:rsidR="00E27389" w:rsidRPr="00EB027A" w:rsidRDefault="00885C28" w:rsidP="003D073F">
      <w:pPr>
        <w:spacing w:after="160" w:line="252" w:lineRule="auto"/>
        <w:jc w:val="left"/>
        <w:rPr>
          <w:sz w:val="36"/>
          <w:szCs w:val="36"/>
          <w:lang w:val="en-GB"/>
        </w:rPr>
      </w:pPr>
      <w:r>
        <w:rPr>
          <w:rFonts w:asciiTheme="minorHAnsi" w:hAnsiTheme="minorHAnsi"/>
          <w:noProof/>
        </w:rPr>
        <mc:AlternateContent>
          <mc:Choice Requires="wps">
            <w:drawing>
              <wp:anchor distT="0" distB="0" distL="114300" distR="114300" simplePos="0" relativeHeight="251660800" behindDoc="0" locked="0" layoutInCell="1" allowOverlap="1" wp14:anchorId="17F41092" wp14:editId="356358AB">
                <wp:simplePos x="0" y="0"/>
                <wp:positionH relativeFrom="column">
                  <wp:posOffset>-337820</wp:posOffset>
                </wp:positionH>
                <wp:positionV relativeFrom="paragraph">
                  <wp:posOffset>459740</wp:posOffset>
                </wp:positionV>
                <wp:extent cx="6850380" cy="1195705"/>
                <wp:effectExtent l="0" t="0" r="0" b="4445"/>
                <wp:wrapNone/>
                <wp:docPr id="12" name="Text Box 12"/>
                <wp:cNvGraphicFramePr/>
                <a:graphic xmlns:a="http://schemas.openxmlformats.org/drawingml/2006/main">
                  <a:graphicData uri="http://schemas.microsoft.com/office/word/2010/wordprocessingShape">
                    <wps:wsp>
                      <wps:cNvSpPr txBox="1"/>
                      <wps:spPr>
                        <a:xfrm>
                          <a:off x="0" y="0"/>
                          <a:ext cx="6850380" cy="1195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AD7AF4" w14:textId="7B8A1D69" w:rsidR="00E76A18" w:rsidRPr="002A0B46" w:rsidRDefault="003677BA" w:rsidP="003F3E75">
                            <w:pPr>
                              <w:rPr>
                                <w:rFonts w:asciiTheme="minorHAnsi" w:hAnsiTheme="minorHAnsi" w:cstheme="minorHAnsi"/>
                                <w:color w:val="F2B701"/>
                                <w:sz w:val="48"/>
                                <w:szCs w:val="48"/>
                                <w:lang w:val="en-US"/>
                              </w:rPr>
                            </w:pPr>
                            <w:r>
                              <w:rPr>
                                <w:rFonts w:asciiTheme="minorHAnsi" w:hAnsiTheme="minorHAnsi" w:cstheme="minorHAnsi"/>
                                <w:color w:val="F2B701"/>
                                <w:sz w:val="48"/>
                                <w:szCs w:val="48"/>
                                <w:lang w:val="en-US"/>
                              </w:rPr>
                              <w:t>Monitoring &amp; Evaluation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7F41092" id="Text Box 12" o:spid="_x0000_s1029" type="#_x0000_t202" style="position:absolute;margin-left:-26.6pt;margin-top:36.2pt;width:539.4pt;height:9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" filled="f" stroked="f" strokeweight=".5pt">
                <v:textbox>
                  <w:txbxContent>
                    <w:p w14:paraId="6FAD7AF4" w14:textId="7B8A1D69" w:rsidR="00E76A18" w:rsidRPr="002A0B46" w:rsidRDefault="003677BA" w:rsidP="003F3E75">
                      <w:pPr>
                        <w:rPr>
                          <w:rFonts w:asciiTheme="minorHAnsi" w:hAnsiTheme="minorHAnsi" w:cstheme="minorHAnsi"/>
                          <w:color w:val="F2B701"/>
                          <w:sz w:val="48"/>
                          <w:szCs w:val="48"/>
                          <w:lang w:val="en-US"/>
                        </w:rPr>
                      </w:pPr>
                      <w:r>
                        <w:rPr>
                          <w:rFonts w:asciiTheme="minorHAnsi" w:hAnsiTheme="minorHAnsi" w:cstheme="minorHAnsi"/>
                          <w:color w:val="F2B701"/>
                          <w:sz w:val="48"/>
                          <w:szCs w:val="48"/>
                          <w:lang w:val="en-US"/>
                        </w:rPr>
                        <w:t>Monitoring &amp; Evaluation Plan</w:t>
                      </w:r>
                    </w:p>
                  </w:txbxContent>
                </v:textbox>
              </v:shape>
            </w:pict>
          </mc:Fallback>
        </mc:AlternateContent>
      </w:r>
    </w:p>
    <w:p w14:paraId="5CF95BDB" w14:textId="653E99DD" w:rsidR="00E27389" w:rsidRPr="00EB027A" w:rsidRDefault="00E27389" w:rsidP="003D073F">
      <w:pPr>
        <w:spacing w:after="160" w:line="252" w:lineRule="auto"/>
        <w:jc w:val="left"/>
        <w:rPr>
          <w:sz w:val="36"/>
          <w:szCs w:val="36"/>
          <w:lang w:val="en-GB"/>
        </w:rPr>
      </w:pPr>
    </w:p>
    <w:p w14:paraId="6545D778" w14:textId="77777777" w:rsidR="00E27389" w:rsidRPr="00EB027A" w:rsidRDefault="00E27389" w:rsidP="003D073F">
      <w:pPr>
        <w:spacing w:after="160" w:line="252" w:lineRule="auto"/>
        <w:jc w:val="left"/>
        <w:rPr>
          <w:sz w:val="36"/>
          <w:szCs w:val="36"/>
          <w:lang w:val="en-GB"/>
        </w:rPr>
      </w:pPr>
    </w:p>
    <w:p w14:paraId="79F5C7AD" w14:textId="18AD11FE" w:rsidR="004D5A88" w:rsidRPr="00EB027A" w:rsidRDefault="004D5A88" w:rsidP="003D073F">
      <w:pPr>
        <w:spacing w:after="160" w:line="252" w:lineRule="auto"/>
        <w:jc w:val="left"/>
        <w:rPr>
          <w:sz w:val="36"/>
          <w:szCs w:val="36"/>
          <w:lang w:val="en-GB"/>
        </w:rPr>
      </w:pPr>
    </w:p>
    <w:p w14:paraId="6AD90FEB" w14:textId="4E79628B" w:rsidR="00427E6F" w:rsidRPr="00600C44" w:rsidRDefault="00CE6F84">
      <w:pPr>
        <w:spacing w:before="0" w:after="160" w:line="252" w:lineRule="auto"/>
        <w:rPr>
          <w:rFonts w:cs="Open Sans"/>
          <w:b/>
          <w:i/>
          <w:color w:val="767171" w:themeColor="background2" w:themeShade="80"/>
          <w:sz w:val="24"/>
          <w:szCs w:val="28"/>
        </w:rPr>
      </w:pPr>
      <w:r>
        <w:rPr>
          <w:rFonts w:asciiTheme="minorHAnsi" w:hAnsiTheme="minorHAnsi"/>
          <w:noProof/>
        </w:rPr>
        <mc:AlternateContent>
          <mc:Choice Requires="wps">
            <w:drawing>
              <wp:anchor distT="0" distB="0" distL="114300" distR="114300" simplePos="0" relativeHeight="251656704" behindDoc="0" locked="0" layoutInCell="1" allowOverlap="1" wp14:anchorId="5AEDCBBA" wp14:editId="3E71F789">
                <wp:simplePos x="0" y="0"/>
                <wp:positionH relativeFrom="column">
                  <wp:posOffset>4109085</wp:posOffset>
                </wp:positionH>
                <wp:positionV relativeFrom="paragraph">
                  <wp:posOffset>2030729</wp:posOffset>
                </wp:positionV>
                <wp:extent cx="2095500" cy="11906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2095500" cy="1190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F9DE7F" w14:textId="37DD4F56" w:rsidR="00E76A18" w:rsidRPr="00504AEE" w:rsidRDefault="00755496" w:rsidP="003F3E75">
                            <w:pPr>
                              <w:rPr>
                                <w:rFonts w:asciiTheme="minorHAnsi" w:hAnsiTheme="minorHAnsi"/>
                                <w:color w:val="auto"/>
                                <w:sz w:val="28"/>
                                <w:szCs w:val="28"/>
                                <w:lang w:val="it-IT"/>
                              </w:rPr>
                            </w:pPr>
                            <w:r>
                              <w:rPr>
                                <w:rFonts w:asciiTheme="majorHAnsi" w:hAnsiTheme="majorHAnsi" w:cstheme="majorHAnsi"/>
                                <w:color w:val="F2B701"/>
                                <w:sz w:val="28"/>
                                <w:szCs w:val="28"/>
                                <w:lang w:val="it-IT"/>
                              </w:rPr>
                              <w:t>December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AEDCBBA" id="Text Box 11" o:spid="_x0000_s1030" type="#_x0000_t202" style="position:absolute;left:0;text-align:left;margin-left:323.55pt;margin-top:159.9pt;width:165pt;height:9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" fillcolor="white [3201]" stroked="f" strokeweight=".5pt">
                <v:textbox>
                  <w:txbxContent>
                    <w:p w14:paraId="1FF9DE7F" w14:textId="37DD4F56" w:rsidR="00E76A18" w:rsidRPr="00504AEE" w:rsidRDefault="00755496" w:rsidP="003F3E75">
                      <w:pPr>
                        <w:rPr>
                          <w:rFonts w:asciiTheme="minorHAnsi" w:hAnsiTheme="minorHAnsi"/>
                          <w:color w:val="auto"/>
                          <w:sz w:val="28"/>
                          <w:szCs w:val="28"/>
                          <w:lang w:val="it-IT"/>
                        </w:rPr>
                      </w:pPr>
                      <w:r>
                        <w:rPr>
                          <w:rFonts w:asciiTheme="majorHAnsi" w:hAnsiTheme="majorHAnsi" w:cstheme="majorHAnsi"/>
                          <w:color w:val="F2B701"/>
                          <w:sz w:val="28"/>
                          <w:szCs w:val="28"/>
                          <w:lang w:val="it-IT"/>
                        </w:rPr>
                        <w:t>December 2022</w:t>
                      </w:r>
                    </w:p>
                  </w:txbxContent>
                </v:textbox>
              </v:shape>
            </w:pict>
          </mc:Fallback>
        </mc:AlternateContent>
      </w:r>
      <w:r w:rsidR="00C57901" w:rsidRPr="00EB027A">
        <w:rPr>
          <w:lang w:val="en-GB"/>
        </w:rPr>
        <w:br w:type="page"/>
      </w:r>
      <w:bookmarkEnd w:id="0"/>
    </w:p>
    <w:bookmarkStart w:id="1" w:name="_Toc123211185" w:displacedByCustomXml="next"/>
    <w:sdt>
      <w:sdtPr>
        <w:rPr>
          <w:rFonts w:ascii="Calibri" w:hAnsi="Calibri" w:cstheme="minorBidi"/>
          <w:b w:val="0"/>
          <w:color w:val="000000" w:themeColor="text1"/>
          <w:sz w:val="22"/>
          <w:szCs w:val="22"/>
          <w:lang w:val="el-GR"/>
        </w:rPr>
        <w:id w:val="931313072"/>
        <w:docPartObj>
          <w:docPartGallery w:val="Table of Contents"/>
          <w:docPartUnique/>
        </w:docPartObj>
      </w:sdtPr>
      <w:sdtEndPr>
        <w:rPr>
          <w:bCs/>
        </w:rPr>
      </w:sdtEndPr>
      <w:sdtContent>
        <w:p w14:paraId="20F6F096" w14:textId="6469349D" w:rsidR="0029288B" w:rsidRDefault="0029288B" w:rsidP="0029288B">
          <w:pPr>
            <w:pStyle w:val="Heading1-NotIndexed"/>
          </w:pPr>
          <w:r>
            <w:t>Table of contents</w:t>
          </w:r>
          <w:bookmarkEnd w:id="1"/>
        </w:p>
        <w:p w14:paraId="171A9CEE" w14:textId="54039855" w:rsidR="00E6271E" w:rsidRDefault="0029288B">
          <w:pPr>
            <w:pStyle w:val="TOC1"/>
            <w:tabs>
              <w:tab w:val="right" w:leader="dot" w:pos="9836"/>
            </w:tabs>
            <w:rPr>
              <w:rFonts w:asciiTheme="minorHAnsi" w:hAnsiTheme="minorHAnsi"/>
              <w:b w:val="0"/>
              <w:bCs w:val="0"/>
              <w:noProof/>
              <w:color w:val="auto"/>
              <w:lang w:val="en-GB" w:eastAsia="en-GB"/>
            </w:rPr>
          </w:pPr>
          <w:r>
            <w:fldChar w:fldCharType="begin"/>
          </w:r>
          <w:r>
            <w:instrText xml:space="preserve"> TOC \o "1-3" \h \z \u </w:instrText>
          </w:r>
          <w:r>
            <w:fldChar w:fldCharType="separate"/>
          </w:r>
        </w:p>
        <w:p w14:paraId="73030C68" w14:textId="1E2A227F" w:rsidR="00E6271E" w:rsidRDefault="00BA03F2">
          <w:pPr>
            <w:pStyle w:val="TOC1"/>
            <w:tabs>
              <w:tab w:val="left" w:pos="660"/>
              <w:tab w:val="right" w:leader="dot" w:pos="9836"/>
            </w:tabs>
            <w:rPr>
              <w:rFonts w:asciiTheme="minorHAnsi" w:hAnsiTheme="minorHAnsi"/>
              <w:b w:val="0"/>
              <w:bCs w:val="0"/>
              <w:noProof/>
              <w:color w:val="auto"/>
              <w:lang w:val="en-GB" w:eastAsia="en-GB"/>
            </w:rPr>
          </w:pPr>
          <w:hyperlink w:anchor="_Toc123211186" w:history="1">
            <w:r w:rsidR="00E6271E" w:rsidRPr="00F62B7A">
              <w:rPr>
                <w:rStyle w:val="Hyperlink"/>
                <w:noProof/>
              </w:rPr>
              <w:t>1</w:t>
            </w:r>
            <w:r w:rsidR="00E6271E">
              <w:rPr>
                <w:rFonts w:asciiTheme="minorHAnsi" w:hAnsiTheme="minorHAnsi"/>
                <w:b w:val="0"/>
                <w:bCs w:val="0"/>
                <w:noProof/>
                <w:color w:val="auto"/>
                <w:lang w:val="en-GB" w:eastAsia="en-GB"/>
              </w:rPr>
              <w:tab/>
            </w:r>
            <w:r w:rsidR="00E6271E" w:rsidRPr="00F62B7A">
              <w:rPr>
                <w:rStyle w:val="Hyperlink"/>
                <w:noProof/>
              </w:rPr>
              <w:t>Introduction</w:t>
            </w:r>
            <w:r w:rsidR="00E6271E">
              <w:rPr>
                <w:noProof/>
                <w:webHidden/>
              </w:rPr>
              <w:tab/>
            </w:r>
            <w:r w:rsidR="00E6271E">
              <w:rPr>
                <w:noProof/>
                <w:webHidden/>
              </w:rPr>
              <w:fldChar w:fldCharType="begin"/>
            </w:r>
            <w:r w:rsidR="00E6271E">
              <w:rPr>
                <w:noProof/>
                <w:webHidden/>
              </w:rPr>
              <w:instrText xml:space="preserve"> PAGEREF _Toc123211186 \h </w:instrText>
            </w:r>
            <w:r w:rsidR="00E6271E">
              <w:rPr>
                <w:noProof/>
                <w:webHidden/>
              </w:rPr>
            </w:r>
            <w:r w:rsidR="00E6271E">
              <w:rPr>
                <w:noProof/>
                <w:webHidden/>
              </w:rPr>
              <w:fldChar w:fldCharType="separate"/>
            </w:r>
            <w:r w:rsidR="00E6271E">
              <w:rPr>
                <w:noProof/>
                <w:webHidden/>
              </w:rPr>
              <w:t>3</w:t>
            </w:r>
            <w:r w:rsidR="00E6271E">
              <w:rPr>
                <w:noProof/>
                <w:webHidden/>
              </w:rPr>
              <w:fldChar w:fldCharType="end"/>
            </w:r>
          </w:hyperlink>
        </w:p>
        <w:p w14:paraId="56FFE997" w14:textId="4EAE9982" w:rsidR="00E6271E" w:rsidRDefault="00BA03F2">
          <w:pPr>
            <w:pStyle w:val="TOC1"/>
            <w:tabs>
              <w:tab w:val="left" w:pos="660"/>
              <w:tab w:val="right" w:leader="dot" w:pos="9836"/>
            </w:tabs>
            <w:rPr>
              <w:rFonts w:asciiTheme="minorHAnsi" w:hAnsiTheme="minorHAnsi"/>
              <w:b w:val="0"/>
              <w:bCs w:val="0"/>
              <w:noProof/>
              <w:color w:val="auto"/>
              <w:lang w:val="en-GB" w:eastAsia="en-GB"/>
            </w:rPr>
          </w:pPr>
          <w:hyperlink w:anchor="_Toc123211187" w:history="1">
            <w:r w:rsidR="00E6271E" w:rsidRPr="00F62B7A">
              <w:rPr>
                <w:rStyle w:val="Hyperlink"/>
                <w:noProof/>
              </w:rPr>
              <w:t>2</w:t>
            </w:r>
            <w:r w:rsidR="00E6271E">
              <w:rPr>
                <w:rFonts w:asciiTheme="minorHAnsi" w:hAnsiTheme="minorHAnsi"/>
                <w:b w:val="0"/>
                <w:bCs w:val="0"/>
                <w:noProof/>
                <w:color w:val="auto"/>
                <w:lang w:val="en-GB" w:eastAsia="en-GB"/>
              </w:rPr>
              <w:tab/>
            </w:r>
            <w:r w:rsidR="00E6271E" w:rsidRPr="00F62B7A">
              <w:rPr>
                <w:rStyle w:val="Hyperlink"/>
                <w:noProof/>
              </w:rPr>
              <w:t>Periodic monitoring activities</w:t>
            </w:r>
            <w:r w:rsidR="00E6271E">
              <w:rPr>
                <w:noProof/>
                <w:webHidden/>
              </w:rPr>
              <w:tab/>
            </w:r>
            <w:r w:rsidR="00E6271E">
              <w:rPr>
                <w:noProof/>
                <w:webHidden/>
              </w:rPr>
              <w:fldChar w:fldCharType="begin"/>
            </w:r>
            <w:r w:rsidR="00E6271E">
              <w:rPr>
                <w:noProof/>
                <w:webHidden/>
              </w:rPr>
              <w:instrText xml:space="preserve"> PAGEREF _Toc123211187 \h </w:instrText>
            </w:r>
            <w:r w:rsidR="00E6271E">
              <w:rPr>
                <w:noProof/>
                <w:webHidden/>
              </w:rPr>
            </w:r>
            <w:r w:rsidR="00E6271E">
              <w:rPr>
                <w:noProof/>
                <w:webHidden/>
              </w:rPr>
              <w:fldChar w:fldCharType="separate"/>
            </w:r>
            <w:r w:rsidR="00E6271E">
              <w:rPr>
                <w:noProof/>
                <w:webHidden/>
              </w:rPr>
              <w:t>5</w:t>
            </w:r>
            <w:r w:rsidR="00E6271E">
              <w:rPr>
                <w:noProof/>
                <w:webHidden/>
              </w:rPr>
              <w:fldChar w:fldCharType="end"/>
            </w:r>
          </w:hyperlink>
        </w:p>
        <w:p w14:paraId="32B130C7" w14:textId="19C1AAC4" w:rsidR="00E6271E" w:rsidRDefault="00BA03F2">
          <w:pPr>
            <w:pStyle w:val="TOC2"/>
            <w:rPr>
              <w:rFonts w:asciiTheme="minorHAnsi" w:hAnsiTheme="minorHAnsi"/>
              <w:color w:val="auto"/>
              <w:lang w:val="en-GB" w:eastAsia="en-GB"/>
            </w:rPr>
          </w:pPr>
          <w:hyperlink w:anchor="_Toc123211188" w:history="1">
            <w:r w:rsidR="00E6271E" w:rsidRPr="00F62B7A">
              <w:rPr>
                <w:rStyle w:val="Hyperlink"/>
              </w:rPr>
              <w:t>2.1</w:t>
            </w:r>
            <w:r w:rsidR="00E6271E">
              <w:rPr>
                <w:rFonts w:asciiTheme="minorHAnsi" w:hAnsiTheme="minorHAnsi"/>
                <w:color w:val="auto"/>
                <w:lang w:val="en-GB" w:eastAsia="en-GB"/>
              </w:rPr>
              <w:tab/>
            </w:r>
            <w:r w:rsidR="00E6271E" w:rsidRPr="00F62B7A">
              <w:rPr>
                <w:rStyle w:val="Hyperlink"/>
              </w:rPr>
              <w:t>Human Resources</w:t>
            </w:r>
            <w:r w:rsidR="00E6271E">
              <w:rPr>
                <w:webHidden/>
              </w:rPr>
              <w:tab/>
            </w:r>
            <w:r w:rsidR="00E6271E">
              <w:rPr>
                <w:webHidden/>
              </w:rPr>
              <w:fldChar w:fldCharType="begin"/>
            </w:r>
            <w:r w:rsidR="00E6271E">
              <w:rPr>
                <w:webHidden/>
              </w:rPr>
              <w:instrText xml:space="preserve"> PAGEREF _Toc123211188 \h </w:instrText>
            </w:r>
            <w:r w:rsidR="00E6271E">
              <w:rPr>
                <w:webHidden/>
              </w:rPr>
            </w:r>
            <w:r w:rsidR="00E6271E">
              <w:rPr>
                <w:webHidden/>
              </w:rPr>
              <w:fldChar w:fldCharType="separate"/>
            </w:r>
            <w:r w:rsidR="00E6271E">
              <w:rPr>
                <w:webHidden/>
              </w:rPr>
              <w:t>5</w:t>
            </w:r>
            <w:r w:rsidR="00E6271E">
              <w:rPr>
                <w:webHidden/>
              </w:rPr>
              <w:fldChar w:fldCharType="end"/>
            </w:r>
          </w:hyperlink>
        </w:p>
        <w:p w14:paraId="52A923D9" w14:textId="4CD3E2CC" w:rsidR="00E6271E" w:rsidRDefault="00BA03F2">
          <w:pPr>
            <w:pStyle w:val="TOC3"/>
            <w:rPr>
              <w:rFonts w:asciiTheme="minorHAnsi" w:hAnsiTheme="minorHAnsi"/>
              <w:noProof/>
              <w:color w:val="auto"/>
              <w:lang w:val="en-GB" w:eastAsia="en-GB"/>
            </w:rPr>
          </w:pPr>
          <w:hyperlink w:anchor="_Toc123211189" w:history="1">
            <w:r w:rsidR="00E6271E" w:rsidRPr="00F62B7A">
              <w:rPr>
                <w:rStyle w:val="Hyperlink"/>
                <w:noProof/>
              </w:rPr>
              <w:t>2.1.1</w:t>
            </w:r>
            <w:r w:rsidR="00E6271E">
              <w:rPr>
                <w:rFonts w:asciiTheme="minorHAnsi" w:hAnsiTheme="minorHAnsi"/>
                <w:noProof/>
                <w:color w:val="auto"/>
                <w:lang w:val="en-GB" w:eastAsia="en-GB"/>
              </w:rPr>
              <w:tab/>
            </w:r>
            <w:r w:rsidR="00E6271E" w:rsidRPr="00F62B7A">
              <w:rPr>
                <w:rStyle w:val="Hyperlink"/>
                <w:noProof/>
              </w:rPr>
              <w:t>Recruitment and Selection</w:t>
            </w:r>
            <w:r w:rsidR="00E6271E">
              <w:rPr>
                <w:noProof/>
                <w:webHidden/>
              </w:rPr>
              <w:tab/>
            </w:r>
            <w:r w:rsidR="00E6271E">
              <w:rPr>
                <w:noProof/>
                <w:webHidden/>
              </w:rPr>
              <w:fldChar w:fldCharType="begin"/>
            </w:r>
            <w:r w:rsidR="00E6271E">
              <w:rPr>
                <w:noProof/>
                <w:webHidden/>
              </w:rPr>
              <w:instrText xml:space="preserve"> PAGEREF _Toc123211189 \h </w:instrText>
            </w:r>
            <w:r w:rsidR="00E6271E">
              <w:rPr>
                <w:noProof/>
                <w:webHidden/>
              </w:rPr>
            </w:r>
            <w:r w:rsidR="00E6271E">
              <w:rPr>
                <w:noProof/>
                <w:webHidden/>
              </w:rPr>
              <w:fldChar w:fldCharType="separate"/>
            </w:r>
            <w:r w:rsidR="00E6271E">
              <w:rPr>
                <w:noProof/>
                <w:webHidden/>
              </w:rPr>
              <w:t>5</w:t>
            </w:r>
            <w:r w:rsidR="00E6271E">
              <w:rPr>
                <w:noProof/>
                <w:webHidden/>
              </w:rPr>
              <w:fldChar w:fldCharType="end"/>
            </w:r>
          </w:hyperlink>
        </w:p>
        <w:p w14:paraId="3DD128B4" w14:textId="57F5DCEB" w:rsidR="00E6271E" w:rsidRDefault="00BA03F2">
          <w:pPr>
            <w:pStyle w:val="TOC3"/>
            <w:rPr>
              <w:rFonts w:asciiTheme="minorHAnsi" w:hAnsiTheme="minorHAnsi"/>
              <w:noProof/>
              <w:color w:val="auto"/>
              <w:lang w:val="en-GB" w:eastAsia="en-GB"/>
            </w:rPr>
          </w:pPr>
          <w:hyperlink w:anchor="_Toc123211190" w:history="1">
            <w:r w:rsidR="00E6271E" w:rsidRPr="00F62B7A">
              <w:rPr>
                <w:rStyle w:val="Hyperlink"/>
                <w:noProof/>
              </w:rPr>
              <w:t>2.1.2.</w:t>
            </w:r>
            <w:r w:rsidR="00E6271E">
              <w:rPr>
                <w:rFonts w:asciiTheme="minorHAnsi" w:hAnsiTheme="minorHAnsi"/>
                <w:noProof/>
                <w:color w:val="auto"/>
                <w:lang w:val="en-GB" w:eastAsia="en-GB"/>
              </w:rPr>
              <w:tab/>
            </w:r>
            <w:r w:rsidR="00E6271E" w:rsidRPr="00F62B7A">
              <w:rPr>
                <w:rStyle w:val="Hyperlink"/>
                <w:noProof/>
              </w:rPr>
              <w:t>Working Conditions and Work-life Balance - Informative kit for employees returning from parental leave</w:t>
            </w:r>
            <w:r w:rsidR="00E6271E">
              <w:rPr>
                <w:noProof/>
                <w:webHidden/>
              </w:rPr>
              <w:tab/>
            </w:r>
            <w:r w:rsidR="00E6271E">
              <w:rPr>
                <w:noProof/>
                <w:webHidden/>
              </w:rPr>
              <w:fldChar w:fldCharType="begin"/>
            </w:r>
            <w:r w:rsidR="00E6271E">
              <w:rPr>
                <w:noProof/>
                <w:webHidden/>
              </w:rPr>
              <w:instrText xml:space="preserve"> PAGEREF _Toc123211190 \h </w:instrText>
            </w:r>
            <w:r w:rsidR="00E6271E">
              <w:rPr>
                <w:noProof/>
                <w:webHidden/>
              </w:rPr>
            </w:r>
            <w:r w:rsidR="00E6271E">
              <w:rPr>
                <w:noProof/>
                <w:webHidden/>
              </w:rPr>
              <w:fldChar w:fldCharType="separate"/>
            </w:r>
            <w:r w:rsidR="00E6271E">
              <w:rPr>
                <w:noProof/>
                <w:webHidden/>
              </w:rPr>
              <w:t>7</w:t>
            </w:r>
            <w:r w:rsidR="00E6271E">
              <w:rPr>
                <w:noProof/>
                <w:webHidden/>
              </w:rPr>
              <w:fldChar w:fldCharType="end"/>
            </w:r>
          </w:hyperlink>
        </w:p>
        <w:p w14:paraId="1C13584F" w14:textId="74AAE26F" w:rsidR="00E6271E" w:rsidRDefault="00BA03F2">
          <w:pPr>
            <w:pStyle w:val="TOC3"/>
            <w:rPr>
              <w:rFonts w:asciiTheme="minorHAnsi" w:hAnsiTheme="minorHAnsi"/>
              <w:noProof/>
              <w:color w:val="auto"/>
              <w:lang w:val="en-GB" w:eastAsia="en-GB"/>
            </w:rPr>
          </w:pPr>
          <w:hyperlink w:anchor="_Toc123211191" w:history="1">
            <w:r w:rsidR="00E6271E" w:rsidRPr="00F62B7A">
              <w:rPr>
                <w:rStyle w:val="Hyperlink"/>
                <w:noProof/>
              </w:rPr>
              <w:t>2.1.3.</w:t>
            </w:r>
            <w:r w:rsidR="00E6271E">
              <w:rPr>
                <w:rFonts w:asciiTheme="minorHAnsi" w:hAnsiTheme="minorHAnsi"/>
                <w:noProof/>
                <w:color w:val="auto"/>
                <w:lang w:val="en-GB" w:eastAsia="en-GB"/>
              </w:rPr>
              <w:tab/>
            </w:r>
            <w:r w:rsidR="00E6271E" w:rsidRPr="00F62B7A">
              <w:rPr>
                <w:rStyle w:val="Hyperlink"/>
                <w:noProof/>
              </w:rPr>
              <w:t>Career Progression - Training to recognize unconscious biases</w:t>
            </w:r>
            <w:r w:rsidR="00E6271E">
              <w:rPr>
                <w:noProof/>
                <w:webHidden/>
              </w:rPr>
              <w:tab/>
            </w:r>
            <w:r w:rsidR="00E6271E">
              <w:rPr>
                <w:noProof/>
                <w:webHidden/>
              </w:rPr>
              <w:fldChar w:fldCharType="begin"/>
            </w:r>
            <w:r w:rsidR="00E6271E">
              <w:rPr>
                <w:noProof/>
                <w:webHidden/>
              </w:rPr>
              <w:instrText xml:space="preserve"> PAGEREF _Toc123211191 \h </w:instrText>
            </w:r>
            <w:r w:rsidR="00E6271E">
              <w:rPr>
                <w:noProof/>
                <w:webHidden/>
              </w:rPr>
            </w:r>
            <w:r w:rsidR="00E6271E">
              <w:rPr>
                <w:noProof/>
                <w:webHidden/>
              </w:rPr>
              <w:fldChar w:fldCharType="separate"/>
            </w:r>
            <w:r w:rsidR="00E6271E">
              <w:rPr>
                <w:noProof/>
                <w:webHidden/>
              </w:rPr>
              <w:t>8</w:t>
            </w:r>
            <w:r w:rsidR="00E6271E">
              <w:rPr>
                <w:noProof/>
                <w:webHidden/>
              </w:rPr>
              <w:fldChar w:fldCharType="end"/>
            </w:r>
          </w:hyperlink>
        </w:p>
        <w:p w14:paraId="2D2F9D27" w14:textId="705CE5D5" w:rsidR="00E6271E" w:rsidRDefault="00BA03F2">
          <w:pPr>
            <w:pStyle w:val="TOC2"/>
            <w:rPr>
              <w:rFonts w:asciiTheme="minorHAnsi" w:hAnsiTheme="minorHAnsi"/>
              <w:color w:val="auto"/>
              <w:lang w:val="en-GB" w:eastAsia="en-GB"/>
            </w:rPr>
          </w:pPr>
          <w:hyperlink w:anchor="_Toc123211192" w:history="1">
            <w:r w:rsidR="00E6271E" w:rsidRPr="00F62B7A">
              <w:rPr>
                <w:rStyle w:val="Hyperlink"/>
              </w:rPr>
              <w:t>2.2</w:t>
            </w:r>
            <w:r w:rsidR="00E6271E">
              <w:rPr>
                <w:rFonts w:asciiTheme="minorHAnsi" w:hAnsiTheme="minorHAnsi"/>
                <w:color w:val="auto"/>
                <w:lang w:val="en-GB" w:eastAsia="en-GB"/>
              </w:rPr>
              <w:tab/>
            </w:r>
            <w:r w:rsidR="00E6271E" w:rsidRPr="00F62B7A">
              <w:rPr>
                <w:rStyle w:val="Hyperlink"/>
              </w:rPr>
              <w:t>Sexual and Moral Harassment</w:t>
            </w:r>
            <w:r w:rsidR="00E6271E">
              <w:rPr>
                <w:webHidden/>
              </w:rPr>
              <w:tab/>
            </w:r>
            <w:r w:rsidR="00E6271E">
              <w:rPr>
                <w:webHidden/>
              </w:rPr>
              <w:fldChar w:fldCharType="begin"/>
            </w:r>
            <w:r w:rsidR="00E6271E">
              <w:rPr>
                <w:webHidden/>
              </w:rPr>
              <w:instrText xml:space="preserve"> PAGEREF _Toc123211192 \h </w:instrText>
            </w:r>
            <w:r w:rsidR="00E6271E">
              <w:rPr>
                <w:webHidden/>
              </w:rPr>
            </w:r>
            <w:r w:rsidR="00E6271E">
              <w:rPr>
                <w:webHidden/>
              </w:rPr>
              <w:fldChar w:fldCharType="separate"/>
            </w:r>
            <w:r w:rsidR="00E6271E">
              <w:rPr>
                <w:webHidden/>
              </w:rPr>
              <w:t>9</w:t>
            </w:r>
            <w:r w:rsidR="00E6271E">
              <w:rPr>
                <w:webHidden/>
              </w:rPr>
              <w:fldChar w:fldCharType="end"/>
            </w:r>
          </w:hyperlink>
        </w:p>
        <w:p w14:paraId="16AC9B77" w14:textId="7F61E78B" w:rsidR="00E6271E" w:rsidRDefault="00BA03F2">
          <w:pPr>
            <w:pStyle w:val="TOC3"/>
            <w:rPr>
              <w:rFonts w:asciiTheme="minorHAnsi" w:hAnsiTheme="minorHAnsi"/>
              <w:noProof/>
              <w:color w:val="auto"/>
              <w:lang w:val="en-GB" w:eastAsia="en-GB"/>
            </w:rPr>
          </w:pPr>
          <w:hyperlink w:anchor="_Toc123211193" w:history="1">
            <w:r w:rsidR="00E6271E" w:rsidRPr="00F62B7A">
              <w:rPr>
                <w:rStyle w:val="Hyperlink"/>
                <w:noProof/>
              </w:rPr>
              <w:t>2.2.1</w:t>
            </w:r>
            <w:r w:rsidR="00E6271E">
              <w:rPr>
                <w:rFonts w:asciiTheme="minorHAnsi" w:hAnsiTheme="minorHAnsi"/>
                <w:noProof/>
                <w:color w:val="auto"/>
                <w:lang w:val="en-GB" w:eastAsia="en-GB"/>
              </w:rPr>
              <w:tab/>
            </w:r>
            <w:r w:rsidR="00E6271E" w:rsidRPr="00F62B7A">
              <w:rPr>
                <w:rStyle w:val="Hyperlink"/>
                <w:noProof/>
              </w:rPr>
              <w:t>Informative kit regarding sexual and moral harassment</w:t>
            </w:r>
            <w:r w:rsidR="00E6271E">
              <w:rPr>
                <w:noProof/>
                <w:webHidden/>
              </w:rPr>
              <w:tab/>
            </w:r>
            <w:r w:rsidR="00E6271E">
              <w:rPr>
                <w:noProof/>
                <w:webHidden/>
              </w:rPr>
              <w:fldChar w:fldCharType="begin"/>
            </w:r>
            <w:r w:rsidR="00E6271E">
              <w:rPr>
                <w:noProof/>
                <w:webHidden/>
              </w:rPr>
              <w:instrText xml:space="preserve"> PAGEREF _Toc123211193 \h </w:instrText>
            </w:r>
            <w:r w:rsidR="00E6271E">
              <w:rPr>
                <w:noProof/>
                <w:webHidden/>
              </w:rPr>
            </w:r>
            <w:r w:rsidR="00E6271E">
              <w:rPr>
                <w:noProof/>
                <w:webHidden/>
              </w:rPr>
              <w:fldChar w:fldCharType="separate"/>
            </w:r>
            <w:r w:rsidR="00E6271E">
              <w:rPr>
                <w:noProof/>
                <w:webHidden/>
              </w:rPr>
              <w:t>9</w:t>
            </w:r>
            <w:r w:rsidR="00E6271E">
              <w:rPr>
                <w:noProof/>
                <w:webHidden/>
              </w:rPr>
              <w:fldChar w:fldCharType="end"/>
            </w:r>
          </w:hyperlink>
        </w:p>
        <w:p w14:paraId="76D4E3D7" w14:textId="7236F76D" w:rsidR="00E6271E" w:rsidRDefault="00BA03F2">
          <w:pPr>
            <w:pStyle w:val="TOC2"/>
            <w:rPr>
              <w:rFonts w:asciiTheme="minorHAnsi" w:hAnsiTheme="minorHAnsi"/>
              <w:color w:val="auto"/>
              <w:lang w:val="en-GB" w:eastAsia="en-GB"/>
            </w:rPr>
          </w:pPr>
          <w:hyperlink w:anchor="_Toc123211194" w:history="1">
            <w:r w:rsidR="00E6271E" w:rsidRPr="00F62B7A">
              <w:rPr>
                <w:rStyle w:val="Hyperlink"/>
              </w:rPr>
              <w:t>2.3</w:t>
            </w:r>
            <w:r w:rsidR="00E6271E">
              <w:rPr>
                <w:rFonts w:asciiTheme="minorHAnsi" w:hAnsiTheme="minorHAnsi"/>
                <w:color w:val="auto"/>
                <w:lang w:val="en-GB" w:eastAsia="en-GB"/>
              </w:rPr>
              <w:tab/>
            </w:r>
            <w:r w:rsidR="00E6271E" w:rsidRPr="00F62B7A">
              <w:rPr>
                <w:rStyle w:val="Hyperlink"/>
              </w:rPr>
              <w:t>Institutional Governance</w:t>
            </w:r>
            <w:r w:rsidR="00E6271E">
              <w:rPr>
                <w:webHidden/>
              </w:rPr>
              <w:tab/>
            </w:r>
            <w:r w:rsidR="00E6271E">
              <w:rPr>
                <w:webHidden/>
              </w:rPr>
              <w:fldChar w:fldCharType="begin"/>
            </w:r>
            <w:r w:rsidR="00E6271E">
              <w:rPr>
                <w:webHidden/>
              </w:rPr>
              <w:instrText xml:space="preserve"> PAGEREF _Toc123211194 \h </w:instrText>
            </w:r>
            <w:r w:rsidR="00E6271E">
              <w:rPr>
                <w:webHidden/>
              </w:rPr>
            </w:r>
            <w:r w:rsidR="00E6271E">
              <w:rPr>
                <w:webHidden/>
              </w:rPr>
              <w:fldChar w:fldCharType="separate"/>
            </w:r>
            <w:r w:rsidR="00E6271E">
              <w:rPr>
                <w:webHidden/>
              </w:rPr>
              <w:t>10</w:t>
            </w:r>
            <w:r w:rsidR="00E6271E">
              <w:rPr>
                <w:webHidden/>
              </w:rPr>
              <w:fldChar w:fldCharType="end"/>
            </w:r>
          </w:hyperlink>
        </w:p>
        <w:p w14:paraId="6035B779" w14:textId="7AC31EC8" w:rsidR="00E6271E" w:rsidRDefault="00BA03F2">
          <w:pPr>
            <w:pStyle w:val="TOC3"/>
            <w:rPr>
              <w:rFonts w:asciiTheme="minorHAnsi" w:hAnsiTheme="minorHAnsi"/>
              <w:noProof/>
              <w:color w:val="auto"/>
              <w:lang w:val="en-GB" w:eastAsia="en-GB"/>
            </w:rPr>
          </w:pPr>
          <w:hyperlink w:anchor="_Toc123211195" w:history="1">
            <w:r w:rsidR="00E6271E" w:rsidRPr="00F62B7A">
              <w:rPr>
                <w:rStyle w:val="Hyperlink"/>
                <w:noProof/>
              </w:rPr>
              <w:t>2.3.1</w:t>
            </w:r>
            <w:r w:rsidR="00E6271E">
              <w:rPr>
                <w:rFonts w:asciiTheme="minorHAnsi" w:hAnsiTheme="minorHAnsi"/>
                <w:noProof/>
                <w:color w:val="auto"/>
                <w:lang w:val="en-GB" w:eastAsia="en-GB"/>
              </w:rPr>
              <w:tab/>
            </w:r>
            <w:r w:rsidR="00E6271E" w:rsidRPr="00F62B7A">
              <w:rPr>
                <w:rStyle w:val="Hyperlink"/>
                <w:noProof/>
              </w:rPr>
              <w:t>Establishing a Gender Equality Body (GEB)</w:t>
            </w:r>
            <w:r w:rsidR="00E6271E">
              <w:rPr>
                <w:noProof/>
                <w:webHidden/>
              </w:rPr>
              <w:tab/>
            </w:r>
            <w:r w:rsidR="00E6271E">
              <w:rPr>
                <w:noProof/>
                <w:webHidden/>
              </w:rPr>
              <w:fldChar w:fldCharType="begin"/>
            </w:r>
            <w:r w:rsidR="00E6271E">
              <w:rPr>
                <w:noProof/>
                <w:webHidden/>
              </w:rPr>
              <w:instrText xml:space="preserve"> PAGEREF _Toc123211195 \h </w:instrText>
            </w:r>
            <w:r w:rsidR="00E6271E">
              <w:rPr>
                <w:noProof/>
                <w:webHidden/>
              </w:rPr>
            </w:r>
            <w:r w:rsidR="00E6271E">
              <w:rPr>
                <w:noProof/>
                <w:webHidden/>
              </w:rPr>
              <w:fldChar w:fldCharType="separate"/>
            </w:r>
            <w:r w:rsidR="00E6271E">
              <w:rPr>
                <w:noProof/>
                <w:webHidden/>
              </w:rPr>
              <w:t>10</w:t>
            </w:r>
            <w:r w:rsidR="00E6271E">
              <w:rPr>
                <w:noProof/>
                <w:webHidden/>
              </w:rPr>
              <w:fldChar w:fldCharType="end"/>
            </w:r>
          </w:hyperlink>
        </w:p>
        <w:p w14:paraId="07CC8D47" w14:textId="024B5CD0" w:rsidR="00E6271E" w:rsidRDefault="00BA03F2">
          <w:pPr>
            <w:pStyle w:val="TOC2"/>
            <w:rPr>
              <w:rFonts w:asciiTheme="minorHAnsi" w:hAnsiTheme="minorHAnsi"/>
              <w:color w:val="auto"/>
              <w:lang w:val="en-GB" w:eastAsia="en-GB"/>
            </w:rPr>
          </w:pPr>
          <w:hyperlink w:anchor="_Toc123211196" w:history="1">
            <w:r w:rsidR="00E6271E" w:rsidRPr="00F62B7A">
              <w:rPr>
                <w:rStyle w:val="Hyperlink"/>
              </w:rPr>
              <w:t>2.4</w:t>
            </w:r>
            <w:r w:rsidR="00E6271E">
              <w:rPr>
                <w:rFonts w:asciiTheme="minorHAnsi" w:hAnsiTheme="minorHAnsi"/>
                <w:color w:val="auto"/>
                <w:lang w:val="en-GB" w:eastAsia="en-GB"/>
              </w:rPr>
              <w:tab/>
            </w:r>
            <w:r w:rsidR="00E6271E" w:rsidRPr="00F62B7A">
              <w:rPr>
                <w:rStyle w:val="Hyperlink"/>
              </w:rPr>
              <w:t>Research Funding</w:t>
            </w:r>
            <w:r w:rsidR="00E6271E">
              <w:rPr>
                <w:webHidden/>
              </w:rPr>
              <w:tab/>
            </w:r>
            <w:r w:rsidR="00E6271E">
              <w:rPr>
                <w:webHidden/>
              </w:rPr>
              <w:fldChar w:fldCharType="begin"/>
            </w:r>
            <w:r w:rsidR="00E6271E">
              <w:rPr>
                <w:webHidden/>
              </w:rPr>
              <w:instrText xml:space="preserve"> PAGEREF _Toc123211196 \h </w:instrText>
            </w:r>
            <w:r w:rsidR="00E6271E">
              <w:rPr>
                <w:webHidden/>
              </w:rPr>
            </w:r>
            <w:r w:rsidR="00E6271E">
              <w:rPr>
                <w:webHidden/>
              </w:rPr>
              <w:fldChar w:fldCharType="separate"/>
            </w:r>
            <w:r w:rsidR="00E6271E">
              <w:rPr>
                <w:webHidden/>
              </w:rPr>
              <w:t>11</w:t>
            </w:r>
            <w:r w:rsidR="00E6271E">
              <w:rPr>
                <w:webHidden/>
              </w:rPr>
              <w:fldChar w:fldCharType="end"/>
            </w:r>
          </w:hyperlink>
        </w:p>
        <w:p w14:paraId="4D549AFC" w14:textId="3D2B21B7" w:rsidR="00E6271E" w:rsidRDefault="00BA03F2">
          <w:pPr>
            <w:pStyle w:val="TOC3"/>
            <w:rPr>
              <w:rFonts w:asciiTheme="minorHAnsi" w:hAnsiTheme="minorHAnsi"/>
              <w:noProof/>
              <w:color w:val="auto"/>
              <w:lang w:val="en-GB" w:eastAsia="en-GB"/>
            </w:rPr>
          </w:pPr>
          <w:hyperlink w:anchor="_Toc123211197" w:history="1">
            <w:r w:rsidR="00E6271E" w:rsidRPr="00F62B7A">
              <w:rPr>
                <w:rStyle w:val="Hyperlink"/>
                <w:noProof/>
              </w:rPr>
              <w:t>2.4.1</w:t>
            </w:r>
            <w:r w:rsidR="00E6271E">
              <w:rPr>
                <w:rFonts w:asciiTheme="minorHAnsi" w:hAnsiTheme="minorHAnsi"/>
                <w:noProof/>
                <w:color w:val="auto"/>
                <w:lang w:val="en-GB" w:eastAsia="en-GB"/>
              </w:rPr>
              <w:tab/>
            </w:r>
            <w:r w:rsidR="00E6271E" w:rsidRPr="00F62B7A">
              <w:rPr>
                <w:rStyle w:val="Hyperlink"/>
                <w:noProof/>
              </w:rPr>
              <w:t>Analysis of women participation in research projects</w:t>
            </w:r>
            <w:r w:rsidR="00E6271E">
              <w:rPr>
                <w:noProof/>
                <w:webHidden/>
              </w:rPr>
              <w:tab/>
            </w:r>
            <w:r w:rsidR="00E6271E">
              <w:rPr>
                <w:noProof/>
                <w:webHidden/>
              </w:rPr>
              <w:fldChar w:fldCharType="begin"/>
            </w:r>
            <w:r w:rsidR="00E6271E">
              <w:rPr>
                <w:noProof/>
                <w:webHidden/>
              </w:rPr>
              <w:instrText xml:space="preserve"> PAGEREF _Toc123211197 \h </w:instrText>
            </w:r>
            <w:r w:rsidR="00E6271E">
              <w:rPr>
                <w:noProof/>
                <w:webHidden/>
              </w:rPr>
            </w:r>
            <w:r w:rsidR="00E6271E">
              <w:rPr>
                <w:noProof/>
                <w:webHidden/>
              </w:rPr>
              <w:fldChar w:fldCharType="separate"/>
            </w:r>
            <w:r w:rsidR="00E6271E">
              <w:rPr>
                <w:noProof/>
                <w:webHidden/>
              </w:rPr>
              <w:t>11</w:t>
            </w:r>
            <w:r w:rsidR="00E6271E">
              <w:rPr>
                <w:noProof/>
                <w:webHidden/>
              </w:rPr>
              <w:fldChar w:fldCharType="end"/>
            </w:r>
          </w:hyperlink>
        </w:p>
        <w:p w14:paraId="41CA863F" w14:textId="1B02A05E" w:rsidR="00E6271E" w:rsidRDefault="00BA03F2">
          <w:pPr>
            <w:pStyle w:val="TOC3"/>
            <w:rPr>
              <w:rFonts w:asciiTheme="minorHAnsi" w:hAnsiTheme="minorHAnsi"/>
              <w:noProof/>
              <w:color w:val="auto"/>
              <w:lang w:val="en-GB" w:eastAsia="en-GB"/>
            </w:rPr>
          </w:pPr>
          <w:hyperlink w:anchor="_Toc123211198" w:history="1">
            <w:r w:rsidR="00E6271E" w:rsidRPr="00F62B7A">
              <w:rPr>
                <w:rStyle w:val="Hyperlink"/>
                <w:noProof/>
              </w:rPr>
              <w:t>2.4.2</w:t>
            </w:r>
            <w:r w:rsidR="00E6271E">
              <w:rPr>
                <w:rFonts w:asciiTheme="minorHAnsi" w:hAnsiTheme="minorHAnsi"/>
                <w:noProof/>
                <w:color w:val="auto"/>
                <w:lang w:val="en-GB" w:eastAsia="en-GB"/>
              </w:rPr>
              <w:tab/>
            </w:r>
            <w:r w:rsidR="00E6271E" w:rsidRPr="00F62B7A">
              <w:rPr>
                <w:rStyle w:val="Hyperlink"/>
                <w:noProof/>
              </w:rPr>
              <w:t>Training on gender equality addressed to research projects evaluators</w:t>
            </w:r>
            <w:r w:rsidR="00E6271E">
              <w:rPr>
                <w:noProof/>
                <w:webHidden/>
              </w:rPr>
              <w:tab/>
            </w:r>
            <w:r w:rsidR="00E6271E">
              <w:rPr>
                <w:noProof/>
                <w:webHidden/>
              </w:rPr>
              <w:fldChar w:fldCharType="begin"/>
            </w:r>
            <w:r w:rsidR="00E6271E">
              <w:rPr>
                <w:noProof/>
                <w:webHidden/>
              </w:rPr>
              <w:instrText xml:space="preserve"> PAGEREF _Toc123211198 \h </w:instrText>
            </w:r>
            <w:r w:rsidR="00E6271E">
              <w:rPr>
                <w:noProof/>
                <w:webHidden/>
              </w:rPr>
            </w:r>
            <w:r w:rsidR="00E6271E">
              <w:rPr>
                <w:noProof/>
                <w:webHidden/>
              </w:rPr>
              <w:fldChar w:fldCharType="separate"/>
            </w:r>
            <w:r w:rsidR="00E6271E">
              <w:rPr>
                <w:noProof/>
                <w:webHidden/>
              </w:rPr>
              <w:t>12</w:t>
            </w:r>
            <w:r w:rsidR="00E6271E">
              <w:rPr>
                <w:noProof/>
                <w:webHidden/>
              </w:rPr>
              <w:fldChar w:fldCharType="end"/>
            </w:r>
          </w:hyperlink>
        </w:p>
        <w:p w14:paraId="118CEA6B" w14:textId="611C4770" w:rsidR="00E6271E" w:rsidRDefault="00BA03F2">
          <w:pPr>
            <w:pStyle w:val="TOC1"/>
            <w:tabs>
              <w:tab w:val="left" w:pos="660"/>
              <w:tab w:val="right" w:leader="dot" w:pos="9836"/>
            </w:tabs>
            <w:rPr>
              <w:rFonts w:asciiTheme="minorHAnsi" w:hAnsiTheme="minorHAnsi"/>
              <w:b w:val="0"/>
              <w:bCs w:val="0"/>
              <w:noProof/>
              <w:color w:val="auto"/>
              <w:lang w:val="en-GB" w:eastAsia="en-GB"/>
            </w:rPr>
          </w:pPr>
          <w:hyperlink w:anchor="_Toc123211199" w:history="1">
            <w:r w:rsidR="00E6271E" w:rsidRPr="00F62B7A">
              <w:rPr>
                <w:rStyle w:val="Hyperlink"/>
                <w:noProof/>
              </w:rPr>
              <w:t>3</w:t>
            </w:r>
            <w:r w:rsidR="00E6271E">
              <w:rPr>
                <w:rFonts w:asciiTheme="minorHAnsi" w:hAnsiTheme="minorHAnsi"/>
                <w:b w:val="0"/>
                <w:bCs w:val="0"/>
                <w:noProof/>
                <w:color w:val="auto"/>
                <w:lang w:val="en-GB" w:eastAsia="en-GB"/>
              </w:rPr>
              <w:tab/>
            </w:r>
            <w:r w:rsidR="00E6271E" w:rsidRPr="00F62B7A">
              <w:rPr>
                <w:rStyle w:val="Hyperlink"/>
                <w:noProof/>
              </w:rPr>
              <w:t>Evaluation activities</w:t>
            </w:r>
            <w:r w:rsidR="00E6271E">
              <w:rPr>
                <w:noProof/>
                <w:webHidden/>
              </w:rPr>
              <w:tab/>
            </w:r>
            <w:r w:rsidR="00E6271E">
              <w:rPr>
                <w:noProof/>
                <w:webHidden/>
              </w:rPr>
              <w:fldChar w:fldCharType="begin"/>
            </w:r>
            <w:r w:rsidR="00E6271E">
              <w:rPr>
                <w:noProof/>
                <w:webHidden/>
              </w:rPr>
              <w:instrText xml:space="preserve"> PAGEREF _Toc123211199 \h </w:instrText>
            </w:r>
            <w:r w:rsidR="00E6271E">
              <w:rPr>
                <w:noProof/>
                <w:webHidden/>
              </w:rPr>
            </w:r>
            <w:r w:rsidR="00E6271E">
              <w:rPr>
                <w:noProof/>
                <w:webHidden/>
              </w:rPr>
              <w:fldChar w:fldCharType="separate"/>
            </w:r>
            <w:r w:rsidR="00E6271E">
              <w:rPr>
                <w:noProof/>
                <w:webHidden/>
              </w:rPr>
              <w:t>13</w:t>
            </w:r>
            <w:r w:rsidR="00E6271E">
              <w:rPr>
                <w:noProof/>
                <w:webHidden/>
              </w:rPr>
              <w:fldChar w:fldCharType="end"/>
            </w:r>
          </w:hyperlink>
        </w:p>
        <w:p w14:paraId="6609C1F1" w14:textId="2999CE9D" w:rsidR="00E6271E" w:rsidRDefault="00BA03F2">
          <w:pPr>
            <w:pStyle w:val="TOC2"/>
            <w:rPr>
              <w:rFonts w:asciiTheme="minorHAnsi" w:hAnsiTheme="minorHAnsi"/>
              <w:color w:val="auto"/>
              <w:lang w:val="en-GB" w:eastAsia="en-GB"/>
            </w:rPr>
          </w:pPr>
          <w:hyperlink w:anchor="_Toc123211200" w:history="1">
            <w:r w:rsidR="00E6271E" w:rsidRPr="00F62B7A">
              <w:rPr>
                <w:rStyle w:val="Hyperlink"/>
              </w:rPr>
              <w:t>3.1</w:t>
            </w:r>
            <w:r w:rsidR="00E6271E">
              <w:rPr>
                <w:rFonts w:asciiTheme="minorHAnsi" w:hAnsiTheme="minorHAnsi"/>
                <w:color w:val="auto"/>
                <w:lang w:val="en-GB" w:eastAsia="en-GB"/>
              </w:rPr>
              <w:tab/>
            </w:r>
            <w:r w:rsidR="00E6271E" w:rsidRPr="00F62B7A">
              <w:rPr>
                <w:rStyle w:val="Hyperlink"/>
              </w:rPr>
              <w:t>Evaluating the actions</w:t>
            </w:r>
            <w:r w:rsidR="00E6271E">
              <w:rPr>
                <w:webHidden/>
              </w:rPr>
              <w:tab/>
            </w:r>
            <w:r w:rsidR="00E6271E">
              <w:rPr>
                <w:webHidden/>
              </w:rPr>
              <w:fldChar w:fldCharType="begin"/>
            </w:r>
            <w:r w:rsidR="00E6271E">
              <w:rPr>
                <w:webHidden/>
              </w:rPr>
              <w:instrText xml:space="preserve"> PAGEREF _Toc123211200 \h </w:instrText>
            </w:r>
            <w:r w:rsidR="00E6271E">
              <w:rPr>
                <w:webHidden/>
              </w:rPr>
            </w:r>
            <w:r w:rsidR="00E6271E">
              <w:rPr>
                <w:webHidden/>
              </w:rPr>
              <w:fldChar w:fldCharType="separate"/>
            </w:r>
            <w:r w:rsidR="00E6271E">
              <w:rPr>
                <w:webHidden/>
              </w:rPr>
              <w:t>13</w:t>
            </w:r>
            <w:r w:rsidR="00E6271E">
              <w:rPr>
                <w:webHidden/>
              </w:rPr>
              <w:fldChar w:fldCharType="end"/>
            </w:r>
          </w:hyperlink>
        </w:p>
        <w:p w14:paraId="1F6227CC" w14:textId="1150A108" w:rsidR="00E6271E" w:rsidRDefault="00BA03F2">
          <w:pPr>
            <w:pStyle w:val="TOC3"/>
            <w:rPr>
              <w:rFonts w:asciiTheme="minorHAnsi" w:hAnsiTheme="minorHAnsi"/>
              <w:noProof/>
              <w:color w:val="auto"/>
              <w:lang w:val="en-GB" w:eastAsia="en-GB"/>
            </w:rPr>
          </w:pPr>
          <w:hyperlink w:anchor="_Toc123211201" w:history="1">
            <w:r w:rsidR="00E6271E" w:rsidRPr="00F62B7A">
              <w:rPr>
                <w:rStyle w:val="Hyperlink"/>
                <w:noProof/>
              </w:rPr>
              <w:t>3.1.1</w:t>
            </w:r>
            <w:r w:rsidR="00E6271E">
              <w:rPr>
                <w:rFonts w:asciiTheme="minorHAnsi" w:hAnsiTheme="minorHAnsi"/>
                <w:noProof/>
                <w:color w:val="auto"/>
                <w:lang w:val="en-GB" w:eastAsia="en-GB"/>
              </w:rPr>
              <w:tab/>
            </w:r>
            <w:r w:rsidR="00E6271E" w:rsidRPr="00F62B7A">
              <w:rPr>
                <w:rStyle w:val="Hyperlink"/>
                <w:noProof/>
              </w:rPr>
              <w:t>Human resources</w:t>
            </w:r>
            <w:r w:rsidR="00E6271E">
              <w:rPr>
                <w:noProof/>
                <w:webHidden/>
              </w:rPr>
              <w:tab/>
            </w:r>
            <w:r w:rsidR="00E6271E">
              <w:rPr>
                <w:noProof/>
                <w:webHidden/>
              </w:rPr>
              <w:fldChar w:fldCharType="begin"/>
            </w:r>
            <w:r w:rsidR="00E6271E">
              <w:rPr>
                <w:noProof/>
                <w:webHidden/>
              </w:rPr>
              <w:instrText xml:space="preserve"> PAGEREF _Toc123211201 \h </w:instrText>
            </w:r>
            <w:r w:rsidR="00E6271E">
              <w:rPr>
                <w:noProof/>
                <w:webHidden/>
              </w:rPr>
            </w:r>
            <w:r w:rsidR="00E6271E">
              <w:rPr>
                <w:noProof/>
                <w:webHidden/>
              </w:rPr>
              <w:fldChar w:fldCharType="separate"/>
            </w:r>
            <w:r w:rsidR="00E6271E">
              <w:rPr>
                <w:noProof/>
                <w:webHidden/>
              </w:rPr>
              <w:t>13</w:t>
            </w:r>
            <w:r w:rsidR="00E6271E">
              <w:rPr>
                <w:noProof/>
                <w:webHidden/>
              </w:rPr>
              <w:fldChar w:fldCharType="end"/>
            </w:r>
          </w:hyperlink>
        </w:p>
        <w:p w14:paraId="139D9082" w14:textId="5574F7E3" w:rsidR="00E6271E" w:rsidRDefault="00BA03F2">
          <w:pPr>
            <w:pStyle w:val="TOC3"/>
            <w:rPr>
              <w:rFonts w:asciiTheme="minorHAnsi" w:hAnsiTheme="minorHAnsi"/>
              <w:noProof/>
              <w:color w:val="auto"/>
              <w:lang w:val="en-GB" w:eastAsia="en-GB"/>
            </w:rPr>
          </w:pPr>
          <w:hyperlink w:anchor="_Toc123211202" w:history="1">
            <w:r w:rsidR="00E6271E" w:rsidRPr="00F62B7A">
              <w:rPr>
                <w:rStyle w:val="Hyperlink"/>
                <w:noProof/>
              </w:rPr>
              <w:t>3.1.2</w:t>
            </w:r>
            <w:r w:rsidR="00E6271E">
              <w:rPr>
                <w:rFonts w:asciiTheme="minorHAnsi" w:hAnsiTheme="minorHAnsi"/>
                <w:noProof/>
                <w:color w:val="auto"/>
                <w:lang w:val="en-GB" w:eastAsia="en-GB"/>
              </w:rPr>
              <w:tab/>
            </w:r>
            <w:r w:rsidR="00E6271E" w:rsidRPr="00F62B7A">
              <w:rPr>
                <w:rStyle w:val="Hyperlink"/>
                <w:noProof/>
              </w:rPr>
              <w:t>Sexual and moral harassment</w:t>
            </w:r>
            <w:r w:rsidR="00E6271E">
              <w:rPr>
                <w:noProof/>
                <w:webHidden/>
              </w:rPr>
              <w:tab/>
            </w:r>
            <w:r w:rsidR="00E6271E">
              <w:rPr>
                <w:noProof/>
                <w:webHidden/>
              </w:rPr>
              <w:fldChar w:fldCharType="begin"/>
            </w:r>
            <w:r w:rsidR="00E6271E">
              <w:rPr>
                <w:noProof/>
                <w:webHidden/>
              </w:rPr>
              <w:instrText xml:space="preserve"> PAGEREF _Toc123211202 \h </w:instrText>
            </w:r>
            <w:r w:rsidR="00E6271E">
              <w:rPr>
                <w:noProof/>
                <w:webHidden/>
              </w:rPr>
            </w:r>
            <w:r w:rsidR="00E6271E">
              <w:rPr>
                <w:noProof/>
                <w:webHidden/>
              </w:rPr>
              <w:fldChar w:fldCharType="separate"/>
            </w:r>
            <w:r w:rsidR="00E6271E">
              <w:rPr>
                <w:noProof/>
                <w:webHidden/>
              </w:rPr>
              <w:t>14</w:t>
            </w:r>
            <w:r w:rsidR="00E6271E">
              <w:rPr>
                <w:noProof/>
                <w:webHidden/>
              </w:rPr>
              <w:fldChar w:fldCharType="end"/>
            </w:r>
          </w:hyperlink>
        </w:p>
        <w:p w14:paraId="1EBD8513" w14:textId="3C834F48" w:rsidR="00E6271E" w:rsidRDefault="00BA03F2">
          <w:pPr>
            <w:pStyle w:val="TOC3"/>
            <w:rPr>
              <w:rFonts w:asciiTheme="minorHAnsi" w:hAnsiTheme="minorHAnsi"/>
              <w:noProof/>
              <w:color w:val="auto"/>
              <w:lang w:val="en-GB" w:eastAsia="en-GB"/>
            </w:rPr>
          </w:pPr>
          <w:hyperlink w:anchor="_Toc123211203" w:history="1">
            <w:r w:rsidR="00E6271E" w:rsidRPr="00F62B7A">
              <w:rPr>
                <w:rStyle w:val="Hyperlink"/>
                <w:noProof/>
              </w:rPr>
              <w:t>3.1.3</w:t>
            </w:r>
            <w:r w:rsidR="00E6271E">
              <w:rPr>
                <w:rFonts w:asciiTheme="minorHAnsi" w:hAnsiTheme="minorHAnsi"/>
                <w:noProof/>
                <w:color w:val="auto"/>
                <w:lang w:val="en-GB" w:eastAsia="en-GB"/>
              </w:rPr>
              <w:tab/>
            </w:r>
            <w:r w:rsidR="00E6271E" w:rsidRPr="00F62B7A">
              <w:rPr>
                <w:rStyle w:val="Hyperlink"/>
                <w:noProof/>
              </w:rPr>
              <w:t>Institutional Governance</w:t>
            </w:r>
            <w:r w:rsidR="00E6271E">
              <w:rPr>
                <w:noProof/>
                <w:webHidden/>
              </w:rPr>
              <w:tab/>
            </w:r>
            <w:r w:rsidR="00E6271E">
              <w:rPr>
                <w:noProof/>
                <w:webHidden/>
              </w:rPr>
              <w:fldChar w:fldCharType="begin"/>
            </w:r>
            <w:r w:rsidR="00E6271E">
              <w:rPr>
                <w:noProof/>
                <w:webHidden/>
              </w:rPr>
              <w:instrText xml:space="preserve"> PAGEREF _Toc123211203 \h </w:instrText>
            </w:r>
            <w:r w:rsidR="00E6271E">
              <w:rPr>
                <w:noProof/>
                <w:webHidden/>
              </w:rPr>
            </w:r>
            <w:r w:rsidR="00E6271E">
              <w:rPr>
                <w:noProof/>
                <w:webHidden/>
              </w:rPr>
              <w:fldChar w:fldCharType="separate"/>
            </w:r>
            <w:r w:rsidR="00E6271E">
              <w:rPr>
                <w:noProof/>
                <w:webHidden/>
              </w:rPr>
              <w:t>14</w:t>
            </w:r>
            <w:r w:rsidR="00E6271E">
              <w:rPr>
                <w:noProof/>
                <w:webHidden/>
              </w:rPr>
              <w:fldChar w:fldCharType="end"/>
            </w:r>
          </w:hyperlink>
        </w:p>
        <w:p w14:paraId="67A6E611" w14:textId="6704475E" w:rsidR="00E6271E" w:rsidRDefault="00BA03F2">
          <w:pPr>
            <w:pStyle w:val="TOC3"/>
            <w:rPr>
              <w:rFonts w:asciiTheme="minorHAnsi" w:hAnsiTheme="minorHAnsi"/>
              <w:noProof/>
              <w:color w:val="auto"/>
              <w:lang w:val="en-GB" w:eastAsia="en-GB"/>
            </w:rPr>
          </w:pPr>
          <w:hyperlink w:anchor="_Toc123211204" w:history="1">
            <w:r w:rsidR="00E6271E" w:rsidRPr="00F62B7A">
              <w:rPr>
                <w:rStyle w:val="Hyperlink"/>
                <w:noProof/>
              </w:rPr>
              <w:t>3.1.4</w:t>
            </w:r>
            <w:r w:rsidR="00E6271E">
              <w:rPr>
                <w:rFonts w:asciiTheme="minorHAnsi" w:hAnsiTheme="minorHAnsi"/>
                <w:noProof/>
                <w:color w:val="auto"/>
                <w:lang w:val="en-GB" w:eastAsia="en-GB"/>
              </w:rPr>
              <w:tab/>
            </w:r>
            <w:r w:rsidR="00E6271E" w:rsidRPr="00F62B7A">
              <w:rPr>
                <w:rStyle w:val="Hyperlink"/>
                <w:noProof/>
              </w:rPr>
              <w:t>Research funding</w:t>
            </w:r>
            <w:r w:rsidR="00E6271E">
              <w:rPr>
                <w:noProof/>
                <w:webHidden/>
              </w:rPr>
              <w:tab/>
            </w:r>
            <w:r w:rsidR="00E6271E">
              <w:rPr>
                <w:noProof/>
                <w:webHidden/>
              </w:rPr>
              <w:fldChar w:fldCharType="begin"/>
            </w:r>
            <w:r w:rsidR="00E6271E">
              <w:rPr>
                <w:noProof/>
                <w:webHidden/>
              </w:rPr>
              <w:instrText xml:space="preserve"> PAGEREF _Toc123211204 \h </w:instrText>
            </w:r>
            <w:r w:rsidR="00E6271E">
              <w:rPr>
                <w:noProof/>
                <w:webHidden/>
              </w:rPr>
            </w:r>
            <w:r w:rsidR="00E6271E">
              <w:rPr>
                <w:noProof/>
                <w:webHidden/>
              </w:rPr>
              <w:fldChar w:fldCharType="separate"/>
            </w:r>
            <w:r w:rsidR="00E6271E">
              <w:rPr>
                <w:noProof/>
                <w:webHidden/>
              </w:rPr>
              <w:t>14</w:t>
            </w:r>
            <w:r w:rsidR="00E6271E">
              <w:rPr>
                <w:noProof/>
                <w:webHidden/>
              </w:rPr>
              <w:fldChar w:fldCharType="end"/>
            </w:r>
          </w:hyperlink>
        </w:p>
        <w:p w14:paraId="08D514E9" w14:textId="5AD875FE" w:rsidR="00E6271E" w:rsidRDefault="00BA03F2">
          <w:pPr>
            <w:pStyle w:val="TOC2"/>
            <w:rPr>
              <w:rFonts w:asciiTheme="minorHAnsi" w:hAnsiTheme="minorHAnsi"/>
              <w:color w:val="auto"/>
              <w:lang w:val="en-GB" w:eastAsia="en-GB"/>
            </w:rPr>
          </w:pPr>
          <w:hyperlink w:anchor="_Toc123211205" w:history="1">
            <w:r w:rsidR="00E6271E" w:rsidRPr="00F62B7A">
              <w:rPr>
                <w:rStyle w:val="Hyperlink"/>
              </w:rPr>
              <w:t>3.2</w:t>
            </w:r>
            <w:r w:rsidR="00E6271E">
              <w:rPr>
                <w:rFonts w:asciiTheme="minorHAnsi" w:hAnsiTheme="minorHAnsi"/>
                <w:color w:val="auto"/>
                <w:lang w:val="en-GB" w:eastAsia="en-GB"/>
              </w:rPr>
              <w:tab/>
            </w:r>
            <w:r w:rsidR="00E6271E" w:rsidRPr="00F62B7A">
              <w:rPr>
                <w:rStyle w:val="Hyperlink"/>
              </w:rPr>
              <w:t>Evaluating the whole implementation process</w:t>
            </w:r>
            <w:r w:rsidR="00E6271E">
              <w:rPr>
                <w:webHidden/>
              </w:rPr>
              <w:tab/>
            </w:r>
            <w:r w:rsidR="00E6271E">
              <w:rPr>
                <w:webHidden/>
              </w:rPr>
              <w:fldChar w:fldCharType="begin"/>
            </w:r>
            <w:r w:rsidR="00E6271E">
              <w:rPr>
                <w:webHidden/>
              </w:rPr>
              <w:instrText xml:space="preserve"> PAGEREF _Toc123211205 \h </w:instrText>
            </w:r>
            <w:r w:rsidR="00E6271E">
              <w:rPr>
                <w:webHidden/>
              </w:rPr>
            </w:r>
            <w:r w:rsidR="00E6271E">
              <w:rPr>
                <w:webHidden/>
              </w:rPr>
              <w:fldChar w:fldCharType="separate"/>
            </w:r>
            <w:r w:rsidR="00E6271E">
              <w:rPr>
                <w:webHidden/>
              </w:rPr>
              <w:t>15</w:t>
            </w:r>
            <w:r w:rsidR="00E6271E">
              <w:rPr>
                <w:webHidden/>
              </w:rPr>
              <w:fldChar w:fldCharType="end"/>
            </w:r>
          </w:hyperlink>
        </w:p>
        <w:p w14:paraId="718FF659" w14:textId="71FB17A5" w:rsidR="00E6271E" w:rsidRDefault="00BA03F2">
          <w:pPr>
            <w:pStyle w:val="TOC1"/>
            <w:tabs>
              <w:tab w:val="left" w:pos="660"/>
              <w:tab w:val="right" w:leader="dot" w:pos="9836"/>
            </w:tabs>
            <w:rPr>
              <w:rFonts w:asciiTheme="minorHAnsi" w:hAnsiTheme="minorHAnsi"/>
              <w:b w:val="0"/>
              <w:bCs w:val="0"/>
              <w:noProof/>
              <w:color w:val="auto"/>
              <w:lang w:val="en-GB" w:eastAsia="en-GB"/>
            </w:rPr>
          </w:pPr>
          <w:hyperlink w:anchor="_Toc123211206" w:history="1">
            <w:r w:rsidR="00E6271E" w:rsidRPr="00F62B7A">
              <w:rPr>
                <w:rStyle w:val="Hyperlink"/>
                <w:noProof/>
              </w:rPr>
              <w:t>4</w:t>
            </w:r>
            <w:r w:rsidR="00E6271E">
              <w:rPr>
                <w:rFonts w:asciiTheme="minorHAnsi" w:hAnsiTheme="minorHAnsi"/>
                <w:b w:val="0"/>
                <w:bCs w:val="0"/>
                <w:noProof/>
                <w:color w:val="auto"/>
                <w:lang w:val="en-GB" w:eastAsia="en-GB"/>
              </w:rPr>
              <w:tab/>
            </w:r>
            <w:r w:rsidR="00E6271E" w:rsidRPr="00F62B7A">
              <w:rPr>
                <w:rStyle w:val="Hyperlink"/>
                <w:noProof/>
              </w:rPr>
              <w:t>Timeline/Gantt chart</w:t>
            </w:r>
            <w:r w:rsidR="00E6271E">
              <w:rPr>
                <w:noProof/>
                <w:webHidden/>
              </w:rPr>
              <w:tab/>
            </w:r>
            <w:r w:rsidR="00E6271E">
              <w:rPr>
                <w:noProof/>
                <w:webHidden/>
              </w:rPr>
              <w:fldChar w:fldCharType="begin"/>
            </w:r>
            <w:r w:rsidR="00E6271E">
              <w:rPr>
                <w:noProof/>
                <w:webHidden/>
              </w:rPr>
              <w:instrText xml:space="preserve"> PAGEREF _Toc123211206 \h </w:instrText>
            </w:r>
            <w:r w:rsidR="00E6271E">
              <w:rPr>
                <w:noProof/>
                <w:webHidden/>
              </w:rPr>
            </w:r>
            <w:r w:rsidR="00E6271E">
              <w:rPr>
                <w:noProof/>
                <w:webHidden/>
              </w:rPr>
              <w:fldChar w:fldCharType="separate"/>
            </w:r>
            <w:r w:rsidR="00E6271E">
              <w:rPr>
                <w:noProof/>
                <w:webHidden/>
              </w:rPr>
              <w:t>16</w:t>
            </w:r>
            <w:r w:rsidR="00E6271E">
              <w:rPr>
                <w:noProof/>
                <w:webHidden/>
              </w:rPr>
              <w:fldChar w:fldCharType="end"/>
            </w:r>
          </w:hyperlink>
        </w:p>
        <w:p w14:paraId="3C785D12" w14:textId="3AEAAE04" w:rsidR="0029288B" w:rsidRDefault="0029288B">
          <w:r>
            <w:rPr>
              <w:b/>
              <w:bCs/>
            </w:rPr>
            <w:fldChar w:fldCharType="end"/>
          </w:r>
        </w:p>
      </w:sdtContent>
    </w:sdt>
    <w:p w14:paraId="0EA7D2B4" w14:textId="77777777" w:rsidR="00A4293F" w:rsidRPr="00CB43D3" w:rsidRDefault="00A4293F" w:rsidP="00CB43D3">
      <w:pPr>
        <w:rPr>
          <w:lang w:val="en-US"/>
        </w:rPr>
      </w:pPr>
    </w:p>
    <w:p w14:paraId="16F6EC64" w14:textId="712B77A2" w:rsidR="002A0B46" w:rsidRDefault="00AB09DD" w:rsidP="00FD1C48">
      <w:pPr>
        <w:pStyle w:val="Heading1"/>
      </w:pPr>
      <w:bookmarkStart w:id="2" w:name="_Toc123211186"/>
      <w:r w:rsidRPr="00A3762B">
        <w:lastRenderedPageBreak/>
        <w:t>Introduction</w:t>
      </w:r>
      <w:bookmarkEnd w:id="2"/>
    </w:p>
    <w:p w14:paraId="5F012CC7" w14:textId="0F83C549" w:rsidR="00755496" w:rsidRDefault="00755496" w:rsidP="00755496">
      <w:pPr>
        <w:rPr>
          <w:i/>
          <w:iCs/>
          <w:lang w:val="en-GB"/>
        </w:rPr>
      </w:pPr>
      <w:r w:rsidRPr="00755496">
        <w:rPr>
          <w:i/>
          <w:iCs/>
          <w:lang w:val="en-GB"/>
        </w:rPr>
        <w:t xml:space="preserve">This document describes the monitoring and evaluation plan </w:t>
      </w:r>
      <w:r>
        <w:rPr>
          <w:i/>
          <w:iCs/>
          <w:lang w:val="en-GB"/>
        </w:rPr>
        <w:t>for the</w:t>
      </w:r>
      <w:r w:rsidRPr="00755496">
        <w:rPr>
          <w:i/>
          <w:iCs/>
          <w:lang w:val="en-GB"/>
        </w:rPr>
        <w:t xml:space="preserve"> implementation of </w:t>
      </w:r>
      <w:r>
        <w:rPr>
          <w:i/>
          <w:iCs/>
          <w:lang w:val="en-GB"/>
        </w:rPr>
        <w:t xml:space="preserve">the </w:t>
      </w:r>
      <w:r w:rsidRPr="00755496">
        <w:rPr>
          <w:i/>
          <w:iCs/>
          <w:lang w:val="en-GB"/>
        </w:rPr>
        <w:t xml:space="preserve">Gender Equality Plan of </w:t>
      </w:r>
      <w:r>
        <w:rPr>
          <w:i/>
          <w:iCs/>
          <w:lang w:val="en-GB"/>
        </w:rPr>
        <w:t xml:space="preserve">the </w:t>
      </w:r>
      <w:r w:rsidRPr="00755496">
        <w:rPr>
          <w:b/>
          <w:bCs/>
          <w:i/>
          <w:iCs/>
          <w:lang w:val="en-GB"/>
        </w:rPr>
        <w:t>Executive Agency for Higher Education, Research, Development and Innovation Funding (UEFISCDI)</w:t>
      </w:r>
      <w:r w:rsidRPr="00755496">
        <w:rPr>
          <w:i/>
          <w:iCs/>
          <w:lang w:val="en-GB"/>
        </w:rPr>
        <w:t xml:space="preserve"> for the </w:t>
      </w:r>
      <w:r>
        <w:rPr>
          <w:i/>
          <w:iCs/>
          <w:lang w:val="en-GB"/>
        </w:rPr>
        <w:t xml:space="preserve">second iteration (M31-M44). </w:t>
      </w:r>
    </w:p>
    <w:p w14:paraId="29DFD0AB" w14:textId="1A0B5904" w:rsidR="00755496" w:rsidRDefault="00755496" w:rsidP="00755496">
      <w:pPr>
        <w:rPr>
          <w:i/>
          <w:iCs/>
          <w:lang w:val="en-GB"/>
        </w:rPr>
      </w:pPr>
      <w:r>
        <w:rPr>
          <w:i/>
          <w:iCs/>
          <w:lang w:val="en-GB"/>
        </w:rPr>
        <w:t>The document reflects the changes and updates in UEFISCDI’s Gender Equality Plan</w:t>
      </w:r>
      <w:r w:rsidR="009619C0">
        <w:rPr>
          <w:i/>
          <w:iCs/>
          <w:lang w:val="en-GB"/>
        </w:rPr>
        <w:t xml:space="preserve">. The activities included in the most recent version of the Gender Equality Plan (October 2022) are: </w:t>
      </w:r>
    </w:p>
    <w:tbl>
      <w:tblPr>
        <w:tblStyle w:val="GridTable2-Accent4"/>
        <w:tblW w:w="9695" w:type="dxa"/>
        <w:tblLook w:val="04A0" w:firstRow="1" w:lastRow="0" w:firstColumn="1" w:lastColumn="0" w:noHBand="0" w:noVBand="1"/>
      </w:tblPr>
      <w:tblGrid>
        <w:gridCol w:w="2378"/>
        <w:gridCol w:w="4285"/>
        <w:gridCol w:w="1701"/>
        <w:gridCol w:w="1331"/>
      </w:tblGrid>
      <w:tr w:rsidR="009619C0" w14:paraId="76E30EBC" w14:textId="77777777" w:rsidTr="00D06213">
        <w:trPr>
          <w:cnfStyle w:val="100000000000" w:firstRow="1" w:lastRow="0" w:firstColumn="0" w:lastColumn="0" w:oddVBand="0" w:evenVBand="0" w:oddHBand="0"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2378" w:type="dxa"/>
            <w:vAlign w:val="center"/>
          </w:tcPr>
          <w:p w14:paraId="244F6919" w14:textId="77777777" w:rsidR="009619C0" w:rsidRDefault="009619C0" w:rsidP="00D06213">
            <w:pPr>
              <w:spacing w:before="120"/>
              <w:jc w:val="center"/>
              <w:rPr>
                <w:lang w:val="hr-HR"/>
              </w:rPr>
            </w:pPr>
            <w:r>
              <w:rPr>
                <w:lang w:val="hr-HR"/>
              </w:rPr>
              <w:t>Topic</w:t>
            </w:r>
          </w:p>
        </w:tc>
        <w:tc>
          <w:tcPr>
            <w:tcW w:w="4285" w:type="dxa"/>
            <w:vAlign w:val="center"/>
          </w:tcPr>
          <w:p w14:paraId="157FB130" w14:textId="77777777" w:rsidR="009619C0" w:rsidRDefault="009619C0" w:rsidP="00D06213">
            <w:pPr>
              <w:spacing w:before="120"/>
              <w:jc w:val="center"/>
              <w:cnfStyle w:val="100000000000" w:firstRow="1" w:lastRow="0" w:firstColumn="0" w:lastColumn="0" w:oddVBand="0" w:evenVBand="0" w:oddHBand="0" w:evenHBand="0" w:firstRowFirstColumn="0" w:firstRowLastColumn="0" w:lastRowFirstColumn="0" w:lastRowLastColumn="0"/>
              <w:rPr>
                <w:lang w:val="hr-HR"/>
              </w:rPr>
            </w:pPr>
            <w:r>
              <w:rPr>
                <w:lang w:val="hr-HR"/>
              </w:rPr>
              <w:t>Actions</w:t>
            </w:r>
          </w:p>
        </w:tc>
        <w:tc>
          <w:tcPr>
            <w:tcW w:w="1701" w:type="dxa"/>
            <w:vAlign w:val="center"/>
          </w:tcPr>
          <w:p w14:paraId="5EBD2E64" w14:textId="77777777" w:rsidR="009619C0" w:rsidRDefault="009619C0" w:rsidP="00D06213">
            <w:pPr>
              <w:spacing w:before="120"/>
              <w:jc w:val="center"/>
              <w:cnfStyle w:val="100000000000" w:firstRow="1" w:lastRow="0" w:firstColumn="0" w:lastColumn="0" w:oddVBand="0" w:evenVBand="0" w:oddHBand="0" w:evenHBand="0" w:firstRowFirstColumn="0" w:firstRowLastColumn="0" w:lastRowFirstColumn="0" w:lastRowLastColumn="0"/>
              <w:rPr>
                <w:lang w:val="hr-HR"/>
              </w:rPr>
            </w:pPr>
            <w:r>
              <w:rPr>
                <w:lang w:val="hr-HR"/>
              </w:rPr>
              <w:t>Started in 1st iteration / Planned for 2nd iteration</w:t>
            </w:r>
          </w:p>
        </w:tc>
        <w:tc>
          <w:tcPr>
            <w:tcW w:w="1331" w:type="dxa"/>
            <w:vAlign w:val="center"/>
          </w:tcPr>
          <w:p w14:paraId="1AA995C3" w14:textId="77777777" w:rsidR="009619C0" w:rsidRDefault="009619C0" w:rsidP="00D06213">
            <w:pPr>
              <w:spacing w:before="120"/>
              <w:jc w:val="center"/>
              <w:cnfStyle w:val="100000000000" w:firstRow="1" w:lastRow="0" w:firstColumn="0" w:lastColumn="0" w:oddVBand="0" w:evenVBand="0" w:oddHBand="0" w:evenHBand="0" w:firstRowFirstColumn="0" w:firstRowLastColumn="0" w:lastRowFirstColumn="0" w:lastRowLastColumn="0"/>
              <w:rPr>
                <w:lang w:val="hr-HR"/>
              </w:rPr>
            </w:pPr>
            <w:r>
              <w:rPr>
                <w:lang w:val="hr-HR"/>
              </w:rPr>
              <w:t>Timeframe</w:t>
            </w:r>
          </w:p>
        </w:tc>
      </w:tr>
      <w:tr w:rsidR="009619C0" w14:paraId="1A8E8D50" w14:textId="77777777" w:rsidTr="00D06213">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2378" w:type="dxa"/>
            <w:vMerge w:val="restart"/>
          </w:tcPr>
          <w:p w14:paraId="7FB94BA3" w14:textId="77777777" w:rsidR="009619C0" w:rsidRDefault="009619C0" w:rsidP="00D06213">
            <w:pPr>
              <w:spacing w:before="120"/>
              <w:jc w:val="left"/>
              <w:rPr>
                <w:lang w:val="hr-HR"/>
              </w:rPr>
            </w:pPr>
            <w:r>
              <w:rPr>
                <w:lang w:val="hr-HR"/>
              </w:rPr>
              <w:t>1. Human resources</w:t>
            </w:r>
          </w:p>
        </w:tc>
        <w:tc>
          <w:tcPr>
            <w:tcW w:w="4285" w:type="dxa"/>
          </w:tcPr>
          <w:p w14:paraId="0297AA79" w14:textId="77777777" w:rsidR="009619C0" w:rsidRDefault="009619C0" w:rsidP="00D06213">
            <w:pPr>
              <w:spacing w:before="120"/>
              <w:cnfStyle w:val="000000100000" w:firstRow="0" w:lastRow="0" w:firstColumn="0" w:lastColumn="0" w:oddVBand="0" w:evenVBand="0" w:oddHBand="1" w:evenHBand="0" w:firstRowFirstColumn="0" w:firstRowLastColumn="0" w:lastRowFirstColumn="0" w:lastRowLastColumn="0"/>
              <w:rPr>
                <w:lang w:val="hr-HR"/>
              </w:rPr>
            </w:pPr>
            <w:r>
              <w:t xml:space="preserve">1.1 </w:t>
            </w:r>
            <w:r w:rsidRPr="00356D05">
              <w:t>Recruitment and selection</w:t>
            </w:r>
            <w:r>
              <w:t xml:space="preserve"> - </w:t>
            </w:r>
            <w:r w:rsidRPr="00E86BC5">
              <w:t>Developing an informative kit with specific instructions regarding gender discrimination and stereotypes identification in the recruiting process</w:t>
            </w:r>
          </w:p>
        </w:tc>
        <w:tc>
          <w:tcPr>
            <w:tcW w:w="1701" w:type="dxa"/>
          </w:tcPr>
          <w:p w14:paraId="0F7399FC" w14:textId="77777777" w:rsidR="009619C0" w:rsidRDefault="009619C0" w:rsidP="00D06213">
            <w:pPr>
              <w:spacing w:before="120"/>
              <w:cnfStyle w:val="000000100000" w:firstRow="0" w:lastRow="0" w:firstColumn="0" w:lastColumn="0" w:oddVBand="0" w:evenVBand="0" w:oddHBand="1" w:evenHBand="0" w:firstRowFirstColumn="0" w:firstRowLastColumn="0" w:lastRowFirstColumn="0" w:lastRowLastColumn="0"/>
            </w:pPr>
            <w:r>
              <w:rPr>
                <w:lang w:val="hr-HR"/>
              </w:rPr>
              <w:t>Started in 1st iteration</w:t>
            </w:r>
          </w:p>
        </w:tc>
        <w:tc>
          <w:tcPr>
            <w:tcW w:w="1331" w:type="dxa"/>
          </w:tcPr>
          <w:p w14:paraId="60E70A9A" w14:textId="77777777" w:rsidR="009619C0" w:rsidRDefault="009619C0" w:rsidP="00D06213">
            <w:pPr>
              <w:spacing w:before="120"/>
              <w:cnfStyle w:val="000000100000" w:firstRow="0" w:lastRow="0" w:firstColumn="0" w:lastColumn="0" w:oddVBand="0" w:evenVBand="0" w:oddHBand="1" w:evenHBand="0" w:firstRowFirstColumn="0" w:firstRowLastColumn="0" w:lastRowFirstColumn="0" w:lastRowLastColumn="0"/>
              <w:rPr>
                <w:lang w:val="hr-HR"/>
              </w:rPr>
            </w:pPr>
            <w:r w:rsidRPr="00E86BC5">
              <w:rPr>
                <w:lang w:val="hr-HR"/>
              </w:rPr>
              <w:t xml:space="preserve">Sept. 2021 – </w:t>
            </w:r>
            <w:r>
              <w:rPr>
                <w:lang w:val="hr-HR"/>
              </w:rPr>
              <w:t>D</w:t>
            </w:r>
            <w:r w:rsidRPr="00E86BC5">
              <w:rPr>
                <w:lang w:val="hr-HR"/>
              </w:rPr>
              <w:t>ec. 2022</w:t>
            </w:r>
          </w:p>
        </w:tc>
      </w:tr>
      <w:tr w:rsidR="009619C0" w:rsidRPr="00E86BC5" w14:paraId="1360EE0C" w14:textId="77777777" w:rsidTr="00D06213">
        <w:trPr>
          <w:trHeight w:val="1117"/>
        </w:trPr>
        <w:tc>
          <w:tcPr>
            <w:cnfStyle w:val="001000000000" w:firstRow="0" w:lastRow="0" w:firstColumn="1" w:lastColumn="0" w:oddVBand="0" w:evenVBand="0" w:oddHBand="0" w:evenHBand="0" w:firstRowFirstColumn="0" w:firstRowLastColumn="0" w:lastRowFirstColumn="0" w:lastRowLastColumn="0"/>
            <w:tcW w:w="2378" w:type="dxa"/>
            <w:vMerge/>
          </w:tcPr>
          <w:p w14:paraId="69D007F5" w14:textId="77777777" w:rsidR="009619C0" w:rsidRDefault="009619C0" w:rsidP="00D06213">
            <w:pPr>
              <w:spacing w:before="120"/>
              <w:jc w:val="left"/>
              <w:rPr>
                <w:lang w:val="hr-HR"/>
              </w:rPr>
            </w:pPr>
          </w:p>
        </w:tc>
        <w:tc>
          <w:tcPr>
            <w:tcW w:w="4285" w:type="dxa"/>
          </w:tcPr>
          <w:p w14:paraId="6CCE304C" w14:textId="77777777" w:rsidR="009619C0" w:rsidRDefault="009619C0" w:rsidP="00D06213">
            <w:pPr>
              <w:spacing w:before="120"/>
              <w:cnfStyle w:val="000000000000" w:firstRow="0" w:lastRow="0" w:firstColumn="0" w:lastColumn="0" w:oddVBand="0" w:evenVBand="0" w:oddHBand="0" w:evenHBand="0" w:firstRowFirstColumn="0" w:firstRowLastColumn="0" w:lastRowFirstColumn="0" w:lastRowLastColumn="0"/>
            </w:pPr>
            <w:r>
              <w:t xml:space="preserve">1.2. </w:t>
            </w:r>
            <w:r w:rsidRPr="00E86BC5">
              <w:t>Working conditions and work-life balance</w:t>
            </w:r>
            <w:r>
              <w:t xml:space="preserve"> - </w:t>
            </w:r>
            <w:r w:rsidRPr="00E86BC5">
              <w:t>Informative kit for employees returning from parental leave</w:t>
            </w:r>
          </w:p>
        </w:tc>
        <w:tc>
          <w:tcPr>
            <w:tcW w:w="1701" w:type="dxa"/>
          </w:tcPr>
          <w:p w14:paraId="3D1FBBD6" w14:textId="77777777" w:rsidR="009619C0" w:rsidRDefault="009619C0" w:rsidP="00D06213">
            <w:pPr>
              <w:spacing w:before="120"/>
              <w:cnfStyle w:val="000000000000" w:firstRow="0" w:lastRow="0" w:firstColumn="0" w:lastColumn="0" w:oddVBand="0" w:evenVBand="0" w:oddHBand="0" w:evenHBand="0" w:firstRowFirstColumn="0" w:firstRowLastColumn="0" w:lastRowFirstColumn="0" w:lastRowLastColumn="0"/>
              <w:rPr>
                <w:lang w:val="hr-HR"/>
              </w:rPr>
            </w:pPr>
            <w:r>
              <w:rPr>
                <w:lang w:val="hr-HR"/>
              </w:rPr>
              <w:t>Planned for the 2nd iteration</w:t>
            </w:r>
          </w:p>
        </w:tc>
        <w:tc>
          <w:tcPr>
            <w:tcW w:w="1331" w:type="dxa"/>
          </w:tcPr>
          <w:p w14:paraId="0575CDB3" w14:textId="77777777" w:rsidR="009619C0" w:rsidRPr="00E86BC5" w:rsidRDefault="009619C0" w:rsidP="00D06213">
            <w:pPr>
              <w:spacing w:before="120"/>
              <w:cnfStyle w:val="000000000000" w:firstRow="0" w:lastRow="0" w:firstColumn="0" w:lastColumn="0" w:oddVBand="0" w:evenVBand="0" w:oddHBand="0" w:evenHBand="0" w:firstRowFirstColumn="0" w:firstRowLastColumn="0" w:lastRowFirstColumn="0" w:lastRowLastColumn="0"/>
              <w:rPr>
                <w:lang w:val="hr-HR"/>
              </w:rPr>
            </w:pPr>
            <w:r w:rsidRPr="00E86BC5">
              <w:rPr>
                <w:lang w:val="hr-HR"/>
              </w:rPr>
              <w:t>Jan</w:t>
            </w:r>
            <w:r>
              <w:rPr>
                <w:lang w:val="hr-HR"/>
              </w:rPr>
              <w:t>.</w:t>
            </w:r>
            <w:r w:rsidRPr="00E86BC5">
              <w:rPr>
                <w:lang w:val="hr-HR"/>
              </w:rPr>
              <w:t xml:space="preserve"> 2023-</w:t>
            </w:r>
            <w:r>
              <w:rPr>
                <w:lang w:val="hr-HR"/>
              </w:rPr>
              <w:t>F</w:t>
            </w:r>
            <w:r w:rsidRPr="00E86BC5">
              <w:rPr>
                <w:lang w:val="hr-HR"/>
              </w:rPr>
              <w:t>eb</w:t>
            </w:r>
            <w:r>
              <w:rPr>
                <w:lang w:val="hr-HR"/>
              </w:rPr>
              <w:t>.</w:t>
            </w:r>
            <w:r w:rsidRPr="00E86BC5">
              <w:rPr>
                <w:lang w:val="hr-HR"/>
              </w:rPr>
              <w:t xml:space="preserve"> 2023</w:t>
            </w:r>
          </w:p>
        </w:tc>
      </w:tr>
      <w:tr w:rsidR="009619C0" w:rsidRPr="00E86BC5" w14:paraId="0F69361B" w14:textId="77777777" w:rsidTr="00D06213">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2378" w:type="dxa"/>
            <w:vMerge/>
          </w:tcPr>
          <w:p w14:paraId="089907AC" w14:textId="77777777" w:rsidR="009619C0" w:rsidRDefault="009619C0" w:rsidP="00D06213">
            <w:pPr>
              <w:spacing w:before="120"/>
              <w:jc w:val="left"/>
              <w:rPr>
                <w:lang w:val="hr-HR"/>
              </w:rPr>
            </w:pPr>
          </w:p>
        </w:tc>
        <w:tc>
          <w:tcPr>
            <w:tcW w:w="4285" w:type="dxa"/>
          </w:tcPr>
          <w:p w14:paraId="71C805A2" w14:textId="77777777" w:rsidR="009619C0" w:rsidRDefault="009619C0" w:rsidP="00D06213">
            <w:pPr>
              <w:spacing w:before="120"/>
              <w:cnfStyle w:val="000000100000" w:firstRow="0" w:lastRow="0" w:firstColumn="0" w:lastColumn="0" w:oddVBand="0" w:evenVBand="0" w:oddHBand="1" w:evenHBand="0" w:firstRowFirstColumn="0" w:firstRowLastColumn="0" w:lastRowFirstColumn="0" w:lastRowLastColumn="0"/>
            </w:pPr>
            <w:r>
              <w:t xml:space="preserve">1.3. Career progression - </w:t>
            </w:r>
            <w:r w:rsidRPr="00E86BC5">
              <w:t>Training to recognize unconscious biases</w:t>
            </w:r>
          </w:p>
        </w:tc>
        <w:tc>
          <w:tcPr>
            <w:tcW w:w="1701" w:type="dxa"/>
          </w:tcPr>
          <w:p w14:paraId="218D01E1" w14:textId="77777777" w:rsidR="009619C0" w:rsidRDefault="009619C0" w:rsidP="00D06213">
            <w:pPr>
              <w:spacing w:before="120"/>
              <w:cnfStyle w:val="000000100000" w:firstRow="0" w:lastRow="0" w:firstColumn="0" w:lastColumn="0" w:oddVBand="0" w:evenVBand="0" w:oddHBand="1" w:evenHBand="0" w:firstRowFirstColumn="0" w:firstRowLastColumn="0" w:lastRowFirstColumn="0" w:lastRowLastColumn="0"/>
              <w:rPr>
                <w:lang w:val="hr-HR"/>
              </w:rPr>
            </w:pPr>
            <w:r>
              <w:rPr>
                <w:lang w:val="hr-HR"/>
              </w:rPr>
              <w:t>Planned for the 2nd iteration</w:t>
            </w:r>
          </w:p>
        </w:tc>
        <w:tc>
          <w:tcPr>
            <w:tcW w:w="1331" w:type="dxa"/>
          </w:tcPr>
          <w:p w14:paraId="398DC91D" w14:textId="77777777" w:rsidR="009619C0" w:rsidRPr="00E86BC5" w:rsidRDefault="009619C0" w:rsidP="00D06213">
            <w:pPr>
              <w:spacing w:before="120"/>
              <w:cnfStyle w:val="000000100000" w:firstRow="0" w:lastRow="0" w:firstColumn="0" w:lastColumn="0" w:oddVBand="0" w:evenVBand="0" w:oddHBand="1" w:evenHBand="0" w:firstRowFirstColumn="0" w:firstRowLastColumn="0" w:lastRowFirstColumn="0" w:lastRowLastColumn="0"/>
              <w:rPr>
                <w:lang w:val="hr-HR"/>
              </w:rPr>
            </w:pPr>
            <w:r>
              <w:rPr>
                <w:lang w:val="hr-HR"/>
              </w:rPr>
              <w:t>F</w:t>
            </w:r>
            <w:r w:rsidRPr="00E86BC5">
              <w:rPr>
                <w:lang w:val="hr-HR"/>
              </w:rPr>
              <w:t>eb</w:t>
            </w:r>
            <w:r>
              <w:rPr>
                <w:lang w:val="hr-HR"/>
              </w:rPr>
              <w:t>.</w:t>
            </w:r>
            <w:r w:rsidRPr="00E86BC5">
              <w:rPr>
                <w:lang w:val="hr-HR"/>
              </w:rPr>
              <w:t xml:space="preserve"> 2023</w:t>
            </w:r>
            <w:r>
              <w:rPr>
                <w:lang w:val="hr-HR"/>
              </w:rPr>
              <w:t xml:space="preserve"> – June 2023</w:t>
            </w:r>
          </w:p>
        </w:tc>
      </w:tr>
      <w:tr w:rsidR="009619C0" w14:paraId="1AE72758" w14:textId="77777777" w:rsidTr="00D06213">
        <w:trPr>
          <w:trHeight w:val="845"/>
        </w:trPr>
        <w:tc>
          <w:tcPr>
            <w:cnfStyle w:val="001000000000" w:firstRow="0" w:lastRow="0" w:firstColumn="1" w:lastColumn="0" w:oddVBand="0" w:evenVBand="0" w:oddHBand="0" w:evenHBand="0" w:firstRowFirstColumn="0" w:firstRowLastColumn="0" w:lastRowFirstColumn="0" w:lastRowLastColumn="0"/>
            <w:tcW w:w="2378" w:type="dxa"/>
          </w:tcPr>
          <w:p w14:paraId="524D51BF" w14:textId="77777777" w:rsidR="009619C0" w:rsidRDefault="009619C0" w:rsidP="00D06213">
            <w:pPr>
              <w:spacing w:before="120"/>
              <w:jc w:val="left"/>
              <w:rPr>
                <w:lang w:val="hr-HR"/>
              </w:rPr>
            </w:pPr>
            <w:r>
              <w:rPr>
                <w:lang w:val="hr-HR"/>
              </w:rPr>
              <w:t xml:space="preserve">2. Sexual and moral harassment </w:t>
            </w:r>
          </w:p>
        </w:tc>
        <w:tc>
          <w:tcPr>
            <w:tcW w:w="4285" w:type="dxa"/>
          </w:tcPr>
          <w:p w14:paraId="7B45DF1B" w14:textId="77777777" w:rsidR="009619C0" w:rsidRDefault="009619C0" w:rsidP="00D06213">
            <w:pPr>
              <w:spacing w:before="120"/>
              <w:cnfStyle w:val="000000000000" w:firstRow="0" w:lastRow="0" w:firstColumn="0" w:lastColumn="0" w:oddVBand="0" w:evenVBand="0" w:oddHBand="0" w:evenHBand="0" w:firstRowFirstColumn="0" w:firstRowLastColumn="0" w:lastRowFirstColumn="0" w:lastRowLastColumn="0"/>
            </w:pPr>
            <w:r>
              <w:t>2.1 Development of an i</w:t>
            </w:r>
            <w:r w:rsidRPr="00D6167F">
              <w:t>nformative kit regarding sexual and moral haras</w:t>
            </w:r>
            <w:r>
              <w:t>s</w:t>
            </w:r>
            <w:r w:rsidRPr="00D6167F">
              <w:t>ment</w:t>
            </w:r>
          </w:p>
        </w:tc>
        <w:tc>
          <w:tcPr>
            <w:tcW w:w="1701" w:type="dxa"/>
          </w:tcPr>
          <w:p w14:paraId="428CFD07" w14:textId="77777777" w:rsidR="009619C0" w:rsidRDefault="009619C0" w:rsidP="00D06213">
            <w:pPr>
              <w:spacing w:before="120"/>
              <w:cnfStyle w:val="000000000000" w:firstRow="0" w:lastRow="0" w:firstColumn="0" w:lastColumn="0" w:oddVBand="0" w:evenVBand="0" w:oddHBand="0" w:evenHBand="0" w:firstRowFirstColumn="0" w:firstRowLastColumn="0" w:lastRowFirstColumn="0" w:lastRowLastColumn="0"/>
            </w:pPr>
            <w:r>
              <w:rPr>
                <w:lang w:val="hr-HR"/>
              </w:rPr>
              <w:t>Started in 1st iteration</w:t>
            </w:r>
          </w:p>
        </w:tc>
        <w:tc>
          <w:tcPr>
            <w:tcW w:w="1331" w:type="dxa"/>
          </w:tcPr>
          <w:p w14:paraId="35D3D6E0" w14:textId="77777777" w:rsidR="009619C0" w:rsidRDefault="009619C0" w:rsidP="00D06213">
            <w:pPr>
              <w:spacing w:before="120"/>
              <w:cnfStyle w:val="000000000000" w:firstRow="0" w:lastRow="0" w:firstColumn="0" w:lastColumn="0" w:oddVBand="0" w:evenVBand="0" w:oddHBand="0" w:evenHBand="0" w:firstRowFirstColumn="0" w:firstRowLastColumn="0" w:lastRowFirstColumn="0" w:lastRowLastColumn="0"/>
            </w:pPr>
            <w:r w:rsidRPr="00E86BC5">
              <w:rPr>
                <w:lang w:val="hr-HR"/>
              </w:rPr>
              <w:t xml:space="preserve">Sept. 2021 – </w:t>
            </w:r>
            <w:r>
              <w:rPr>
                <w:lang w:val="hr-HR"/>
              </w:rPr>
              <w:t>Jan. 2023</w:t>
            </w:r>
          </w:p>
        </w:tc>
      </w:tr>
      <w:tr w:rsidR="009619C0" w14:paraId="7006F842" w14:textId="77777777" w:rsidTr="00D06213">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2378" w:type="dxa"/>
          </w:tcPr>
          <w:p w14:paraId="30DD17E3" w14:textId="77777777" w:rsidR="009619C0" w:rsidRDefault="009619C0" w:rsidP="00D06213">
            <w:pPr>
              <w:spacing w:before="120"/>
              <w:jc w:val="left"/>
              <w:rPr>
                <w:lang w:val="hr-HR"/>
              </w:rPr>
            </w:pPr>
            <w:r>
              <w:rPr>
                <w:lang w:val="hr-HR"/>
              </w:rPr>
              <w:t>3. Institutional governance</w:t>
            </w:r>
          </w:p>
        </w:tc>
        <w:tc>
          <w:tcPr>
            <w:tcW w:w="4285" w:type="dxa"/>
          </w:tcPr>
          <w:p w14:paraId="2CEA2CCB" w14:textId="77777777" w:rsidR="009619C0" w:rsidRDefault="009619C0" w:rsidP="00D06213">
            <w:pPr>
              <w:spacing w:before="120"/>
              <w:cnfStyle w:val="000000100000" w:firstRow="0" w:lastRow="0" w:firstColumn="0" w:lastColumn="0" w:oddVBand="0" w:evenVBand="0" w:oddHBand="1" w:evenHBand="0" w:firstRowFirstColumn="0" w:firstRowLastColumn="0" w:lastRowFirstColumn="0" w:lastRowLastColumn="0"/>
            </w:pPr>
            <w:r>
              <w:t>3.1 Establishing a Gender Equality Body</w:t>
            </w:r>
          </w:p>
        </w:tc>
        <w:tc>
          <w:tcPr>
            <w:tcW w:w="1701" w:type="dxa"/>
          </w:tcPr>
          <w:p w14:paraId="2EC52C9B" w14:textId="77777777" w:rsidR="009619C0" w:rsidRDefault="009619C0" w:rsidP="00D06213">
            <w:pPr>
              <w:spacing w:before="120"/>
              <w:cnfStyle w:val="000000100000" w:firstRow="0" w:lastRow="0" w:firstColumn="0" w:lastColumn="0" w:oddVBand="0" w:evenVBand="0" w:oddHBand="1" w:evenHBand="0" w:firstRowFirstColumn="0" w:firstRowLastColumn="0" w:lastRowFirstColumn="0" w:lastRowLastColumn="0"/>
            </w:pPr>
            <w:r>
              <w:rPr>
                <w:lang w:val="hr-HR"/>
              </w:rPr>
              <w:t>Started in 1st iteration</w:t>
            </w:r>
          </w:p>
        </w:tc>
        <w:tc>
          <w:tcPr>
            <w:tcW w:w="1331" w:type="dxa"/>
          </w:tcPr>
          <w:p w14:paraId="5D4D0D60" w14:textId="77777777" w:rsidR="009619C0" w:rsidRDefault="009619C0" w:rsidP="00D06213">
            <w:pPr>
              <w:spacing w:before="120"/>
              <w:cnfStyle w:val="000000100000" w:firstRow="0" w:lastRow="0" w:firstColumn="0" w:lastColumn="0" w:oddVBand="0" w:evenVBand="0" w:oddHBand="1" w:evenHBand="0" w:firstRowFirstColumn="0" w:firstRowLastColumn="0" w:lastRowFirstColumn="0" w:lastRowLastColumn="0"/>
            </w:pPr>
            <w:r w:rsidRPr="00E86BC5">
              <w:t>July 2021 – June 2022</w:t>
            </w:r>
          </w:p>
        </w:tc>
      </w:tr>
      <w:tr w:rsidR="009619C0" w14:paraId="7E9C24CB" w14:textId="77777777" w:rsidTr="00D06213">
        <w:trPr>
          <w:trHeight w:val="835"/>
        </w:trPr>
        <w:tc>
          <w:tcPr>
            <w:cnfStyle w:val="001000000000" w:firstRow="0" w:lastRow="0" w:firstColumn="1" w:lastColumn="0" w:oddVBand="0" w:evenVBand="0" w:oddHBand="0" w:evenHBand="0" w:firstRowFirstColumn="0" w:firstRowLastColumn="0" w:lastRowFirstColumn="0" w:lastRowLastColumn="0"/>
            <w:tcW w:w="2378" w:type="dxa"/>
          </w:tcPr>
          <w:p w14:paraId="566EFAC1" w14:textId="77777777" w:rsidR="009619C0" w:rsidRDefault="009619C0" w:rsidP="00D06213">
            <w:pPr>
              <w:spacing w:before="120"/>
              <w:jc w:val="left"/>
              <w:rPr>
                <w:lang w:val="hr-HR"/>
              </w:rPr>
            </w:pPr>
            <w:r>
              <w:rPr>
                <w:lang w:val="hr-HR"/>
              </w:rPr>
              <w:t>4. Institutional communication</w:t>
            </w:r>
          </w:p>
        </w:tc>
        <w:tc>
          <w:tcPr>
            <w:tcW w:w="4285" w:type="dxa"/>
          </w:tcPr>
          <w:p w14:paraId="7A96A4D6" w14:textId="31AB4639" w:rsidR="009619C0" w:rsidRDefault="004F1987" w:rsidP="00D06213">
            <w:pPr>
              <w:tabs>
                <w:tab w:val="left" w:pos="3120"/>
              </w:tabs>
              <w:spacing w:before="120"/>
              <w:cnfStyle w:val="000000000000" w:firstRow="0" w:lastRow="0" w:firstColumn="0" w:lastColumn="0" w:oddVBand="0" w:evenVBand="0" w:oddHBand="0" w:evenHBand="0" w:firstRowFirstColumn="0" w:firstRowLastColumn="0" w:lastRowFirstColumn="0" w:lastRowLastColumn="0"/>
            </w:pPr>
            <w:r>
              <w:t xml:space="preserve">4.1 </w:t>
            </w:r>
            <w:r w:rsidR="009619C0" w:rsidRPr="009619C0">
              <w:t>Developing an informative gender sensitive communication kit</w:t>
            </w:r>
            <w:r w:rsidR="009619C0">
              <w:tab/>
            </w:r>
          </w:p>
        </w:tc>
        <w:tc>
          <w:tcPr>
            <w:tcW w:w="3032" w:type="dxa"/>
            <w:gridSpan w:val="2"/>
          </w:tcPr>
          <w:p w14:paraId="003EA713" w14:textId="77777777" w:rsidR="009619C0" w:rsidRDefault="009619C0" w:rsidP="00D06213">
            <w:pPr>
              <w:spacing w:before="120"/>
              <w:cnfStyle w:val="000000000000" w:firstRow="0" w:lastRow="0" w:firstColumn="0" w:lastColumn="0" w:oddVBand="0" w:evenVBand="0" w:oddHBand="0" w:evenHBand="0" w:firstRowFirstColumn="0" w:firstRowLastColumn="0" w:lastRowFirstColumn="0" w:lastRowLastColumn="0"/>
            </w:pPr>
            <w:r>
              <w:t>Completed and evaluated in the first iteration (current M&amp;E Plan not applicable)</w:t>
            </w:r>
          </w:p>
        </w:tc>
      </w:tr>
      <w:tr w:rsidR="009619C0" w14:paraId="67BFCBF0" w14:textId="77777777" w:rsidTr="00D06213">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2378" w:type="dxa"/>
            <w:vMerge w:val="restart"/>
          </w:tcPr>
          <w:p w14:paraId="473C75FC" w14:textId="77777777" w:rsidR="009619C0" w:rsidRDefault="009619C0" w:rsidP="00D06213">
            <w:pPr>
              <w:spacing w:before="120"/>
              <w:jc w:val="left"/>
              <w:rPr>
                <w:lang w:val="hr-HR"/>
              </w:rPr>
            </w:pPr>
            <w:r>
              <w:rPr>
                <w:lang w:val="hr-HR"/>
              </w:rPr>
              <w:t>5. Research funding</w:t>
            </w:r>
          </w:p>
        </w:tc>
        <w:tc>
          <w:tcPr>
            <w:tcW w:w="4285" w:type="dxa"/>
          </w:tcPr>
          <w:p w14:paraId="75871E88" w14:textId="5207DAC4" w:rsidR="009619C0" w:rsidRPr="00AC4878" w:rsidRDefault="004F1987" w:rsidP="00D06213">
            <w:pPr>
              <w:pStyle w:val="Default"/>
              <w:jc w:val="both"/>
              <w:cnfStyle w:val="000000100000" w:firstRow="0" w:lastRow="0" w:firstColumn="0" w:lastColumn="0" w:oddVBand="0" w:evenVBand="0" w:oddHBand="1" w:evenHBand="0" w:firstRowFirstColumn="0" w:firstRowLastColumn="0" w:lastRowFirstColumn="0" w:lastRowLastColumn="0"/>
            </w:pPr>
            <w:r>
              <w:rPr>
                <w:sz w:val="22"/>
                <w:szCs w:val="22"/>
              </w:rPr>
              <w:t xml:space="preserve">5.1. </w:t>
            </w:r>
            <w:r w:rsidR="009619C0">
              <w:rPr>
                <w:sz w:val="22"/>
                <w:szCs w:val="22"/>
              </w:rPr>
              <w:t xml:space="preserve">Analysis of women participation in research projects </w:t>
            </w:r>
          </w:p>
        </w:tc>
        <w:tc>
          <w:tcPr>
            <w:tcW w:w="1701" w:type="dxa"/>
          </w:tcPr>
          <w:p w14:paraId="5BAB4D60" w14:textId="77777777" w:rsidR="009619C0" w:rsidRDefault="009619C0" w:rsidP="00D06213">
            <w:pPr>
              <w:spacing w:before="120"/>
              <w:cnfStyle w:val="000000100000" w:firstRow="0" w:lastRow="0" w:firstColumn="0" w:lastColumn="0" w:oddVBand="0" w:evenVBand="0" w:oddHBand="1" w:evenHBand="0" w:firstRowFirstColumn="0" w:firstRowLastColumn="0" w:lastRowFirstColumn="0" w:lastRowLastColumn="0"/>
            </w:pPr>
            <w:r>
              <w:rPr>
                <w:lang w:val="hr-HR"/>
              </w:rPr>
              <w:t>Planned for the 2nd iteration</w:t>
            </w:r>
          </w:p>
        </w:tc>
        <w:tc>
          <w:tcPr>
            <w:tcW w:w="1331" w:type="dxa"/>
          </w:tcPr>
          <w:p w14:paraId="55C45362" w14:textId="77777777" w:rsidR="009619C0" w:rsidRDefault="009619C0" w:rsidP="00D06213">
            <w:pPr>
              <w:pStyle w:val="Default"/>
              <w:jc w:val="both"/>
              <w:cnfStyle w:val="000000100000" w:firstRow="0" w:lastRow="0" w:firstColumn="0" w:lastColumn="0" w:oddVBand="0" w:evenVBand="0" w:oddHBand="1" w:evenHBand="0" w:firstRowFirstColumn="0" w:firstRowLastColumn="0" w:lastRowFirstColumn="0" w:lastRowLastColumn="0"/>
            </w:pPr>
            <w:r>
              <w:rPr>
                <w:sz w:val="22"/>
                <w:szCs w:val="22"/>
              </w:rPr>
              <w:t xml:space="preserve">Sept. 2021 – June 2023 </w:t>
            </w:r>
          </w:p>
        </w:tc>
      </w:tr>
      <w:tr w:rsidR="009619C0" w14:paraId="17CD3449" w14:textId="77777777" w:rsidTr="00D06213">
        <w:trPr>
          <w:trHeight w:val="835"/>
        </w:trPr>
        <w:tc>
          <w:tcPr>
            <w:cnfStyle w:val="001000000000" w:firstRow="0" w:lastRow="0" w:firstColumn="1" w:lastColumn="0" w:oddVBand="0" w:evenVBand="0" w:oddHBand="0" w:evenHBand="0" w:firstRowFirstColumn="0" w:firstRowLastColumn="0" w:lastRowFirstColumn="0" w:lastRowLastColumn="0"/>
            <w:tcW w:w="2378" w:type="dxa"/>
            <w:vMerge/>
          </w:tcPr>
          <w:p w14:paraId="43FFA143" w14:textId="77777777" w:rsidR="009619C0" w:rsidRDefault="009619C0" w:rsidP="00D06213">
            <w:pPr>
              <w:spacing w:before="120"/>
              <w:jc w:val="left"/>
              <w:rPr>
                <w:lang w:val="hr-HR"/>
              </w:rPr>
            </w:pPr>
          </w:p>
        </w:tc>
        <w:tc>
          <w:tcPr>
            <w:tcW w:w="4285" w:type="dxa"/>
          </w:tcPr>
          <w:p w14:paraId="40DA5078" w14:textId="21659159" w:rsidR="009619C0" w:rsidRPr="00AC4878" w:rsidRDefault="004F1987" w:rsidP="00D06213">
            <w:pPr>
              <w:pStyle w:val="Default"/>
              <w:jc w:val="both"/>
              <w:cnfStyle w:val="000000000000" w:firstRow="0" w:lastRow="0" w:firstColumn="0" w:lastColumn="0" w:oddVBand="0" w:evenVBand="0" w:oddHBand="0" w:evenHBand="0" w:firstRowFirstColumn="0" w:firstRowLastColumn="0" w:lastRowFirstColumn="0" w:lastRowLastColumn="0"/>
            </w:pPr>
            <w:r>
              <w:rPr>
                <w:sz w:val="22"/>
                <w:szCs w:val="22"/>
              </w:rPr>
              <w:t xml:space="preserve">5.2. </w:t>
            </w:r>
            <w:r w:rsidR="009619C0">
              <w:rPr>
                <w:sz w:val="22"/>
                <w:szCs w:val="22"/>
              </w:rPr>
              <w:t xml:space="preserve">Training for research evaluators regarding the gender dimension </w:t>
            </w:r>
          </w:p>
        </w:tc>
        <w:tc>
          <w:tcPr>
            <w:tcW w:w="1701" w:type="dxa"/>
          </w:tcPr>
          <w:p w14:paraId="124DF03A" w14:textId="77777777" w:rsidR="009619C0" w:rsidRDefault="009619C0" w:rsidP="00D06213">
            <w:pPr>
              <w:spacing w:before="120"/>
              <w:cnfStyle w:val="000000000000" w:firstRow="0" w:lastRow="0" w:firstColumn="0" w:lastColumn="0" w:oddVBand="0" w:evenVBand="0" w:oddHBand="0" w:evenHBand="0" w:firstRowFirstColumn="0" w:firstRowLastColumn="0" w:lastRowFirstColumn="0" w:lastRowLastColumn="0"/>
            </w:pPr>
            <w:r>
              <w:rPr>
                <w:lang w:val="hr-HR"/>
              </w:rPr>
              <w:t>Planned for the 2nd iteration</w:t>
            </w:r>
          </w:p>
        </w:tc>
        <w:tc>
          <w:tcPr>
            <w:tcW w:w="1331" w:type="dxa"/>
          </w:tcPr>
          <w:p w14:paraId="5305925F" w14:textId="77777777" w:rsidR="009619C0" w:rsidRDefault="009619C0" w:rsidP="00D06213">
            <w:pPr>
              <w:pStyle w:val="Default"/>
              <w:jc w:val="both"/>
              <w:cnfStyle w:val="000000000000" w:firstRow="0" w:lastRow="0" w:firstColumn="0" w:lastColumn="0" w:oddVBand="0" w:evenVBand="0" w:oddHBand="0" w:evenHBand="0" w:firstRowFirstColumn="0" w:firstRowLastColumn="0" w:lastRowFirstColumn="0" w:lastRowLastColumn="0"/>
            </w:pPr>
            <w:r>
              <w:rPr>
                <w:sz w:val="22"/>
                <w:szCs w:val="22"/>
              </w:rPr>
              <w:t xml:space="preserve">Sept. 2021 – June 2023 </w:t>
            </w:r>
          </w:p>
        </w:tc>
      </w:tr>
      <w:tr w:rsidR="009619C0" w14:paraId="222FB67B" w14:textId="77777777" w:rsidTr="00D06213">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2378" w:type="dxa"/>
          </w:tcPr>
          <w:p w14:paraId="365B8BF8" w14:textId="77777777" w:rsidR="009619C0" w:rsidRDefault="009619C0" w:rsidP="00D06213">
            <w:pPr>
              <w:spacing w:before="120"/>
              <w:jc w:val="left"/>
              <w:rPr>
                <w:lang w:val="hr-HR"/>
              </w:rPr>
            </w:pPr>
            <w:r>
              <w:rPr>
                <w:lang w:val="hr-HR"/>
              </w:rPr>
              <w:t>6. Innovation ecosystems</w:t>
            </w:r>
          </w:p>
        </w:tc>
        <w:tc>
          <w:tcPr>
            <w:tcW w:w="4285" w:type="dxa"/>
          </w:tcPr>
          <w:p w14:paraId="71156C74" w14:textId="77777777" w:rsidR="009619C0" w:rsidRDefault="009619C0" w:rsidP="00D06213">
            <w:pPr>
              <w:spacing w:before="120"/>
              <w:cnfStyle w:val="000000100000" w:firstRow="0" w:lastRow="0" w:firstColumn="0" w:lastColumn="0" w:oddVBand="0" w:evenVBand="0" w:oddHBand="1" w:evenHBand="0" w:firstRowFirstColumn="0" w:firstRowLastColumn="0" w:lastRowFirstColumn="0" w:lastRowLastColumn="0"/>
            </w:pPr>
            <w:r>
              <w:t>6.1 Transfer to market - Implementing quotas/targets for women participation in events</w:t>
            </w:r>
          </w:p>
        </w:tc>
        <w:tc>
          <w:tcPr>
            <w:tcW w:w="3032" w:type="dxa"/>
            <w:gridSpan w:val="2"/>
          </w:tcPr>
          <w:p w14:paraId="5DEE834B" w14:textId="77777777" w:rsidR="009619C0" w:rsidRDefault="009619C0" w:rsidP="00D06213">
            <w:pPr>
              <w:spacing w:before="120"/>
              <w:cnfStyle w:val="000000100000" w:firstRow="0" w:lastRow="0" w:firstColumn="0" w:lastColumn="0" w:oddVBand="0" w:evenVBand="0" w:oddHBand="1" w:evenHBand="0" w:firstRowFirstColumn="0" w:firstRowLastColumn="0" w:lastRowFirstColumn="0" w:lastRowLastColumn="0"/>
            </w:pPr>
            <w:r>
              <w:t>Completed and evaluated in the first iteration (current M&amp;E Plan not applicable)</w:t>
            </w:r>
          </w:p>
        </w:tc>
      </w:tr>
    </w:tbl>
    <w:p w14:paraId="4062AB38" w14:textId="77777777" w:rsidR="009619C0" w:rsidRPr="00755496" w:rsidRDefault="009619C0" w:rsidP="00755496">
      <w:pPr>
        <w:rPr>
          <w:i/>
          <w:iCs/>
          <w:lang w:val="en-GB"/>
        </w:rPr>
      </w:pPr>
    </w:p>
    <w:p w14:paraId="0D7F9F1D" w14:textId="77777777" w:rsidR="00755496" w:rsidRDefault="00755496" w:rsidP="00755496">
      <w:pPr>
        <w:rPr>
          <w:i/>
          <w:iCs/>
          <w:lang w:val="en-GB"/>
        </w:rPr>
      </w:pPr>
      <w:r>
        <w:rPr>
          <w:i/>
          <w:iCs/>
          <w:lang w:val="en-GB"/>
        </w:rPr>
        <w:lastRenderedPageBreak/>
        <w:t xml:space="preserve">Similar to the previous monitoring and evaluation plan, the document is based on the </w:t>
      </w:r>
      <w:r w:rsidRPr="00755496">
        <w:rPr>
          <w:i/>
          <w:iCs/>
          <w:lang w:val="en-GB"/>
        </w:rPr>
        <w:t>methodology elaborated by the experts of Smart Venice (SV) and Foundation Open University of Catalonia (FUOC). Methods used for monitoring and evaluation</w:t>
      </w:r>
      <w:r>
        <w:rPr>
          <w:i/>
          <w:iCs/>
          <w:lang w:val="en-GB"/>
        </w:rPr>
        <w:t xml:space="preserve"> include: </w:t>
      </w:r>
      <w:r w:rsidRPr="00755496">
        <w:rPr>
          <w:i/>
          <w:iCs/>
          <w:lang w:val="en-GB"/>
        </w:rPr>
        <w:t xml:space="preserve">desk research, document analysis, interviews, focus groups and </w:t>
      </w:r>
      <w:r>
        <w:rPr>
          <w:i/>
          <w:iCs/>
          <w:lang w:val="en-GB"/>
        </w:rPr>
        <w:t>surveys/</w:t>
      </w:r>
      <w:r w:rsidRPr="00755496">
        <w:rPr>
          <w:i/>
          <w:iCs/>
          <w:lang w:val="en-GB"/>
        </w:rPr>
        <w:t xml:space="preserve">questionnaires. </w:t>
      </w:r>
    </w:p>
    <w:p w14:paraId="0863AFE6" w14:textId="44658F4F" w:rsidR="00755496" w:rsidRDefault="00755496" w:rsidP="00755496">
      <w:pPr>
        <w:rPr>
          <w:i/>
          <w:iCs/>
          <w:lang w:val="en-GB"/>
        </w:rPr>
      </w:pPr>
      <w:r>
        <w:rPr>
          <w:i/>
          <w:iCs/>
          <w:lang w:val="en-GB"/>
        </w:rPr>
        <w:t>A m</w:t>
      </w:r>
      <w:r w:rsidRPr="00755496">
        <w:rPr>
          <w:i/>
          <w:iCs/>
          <w:lang w:val="en-GB"/>
        </w:rPr>
        <w:t xml:space="preserve">onitoring plan </w:t>
      </w:r>
      <w:r>
        <w:rPr>
          <w:i/>
          <w:iCs/>
          <w:lang w:val="en-GB"/>
        </w:rPr>
        <w:t>is proposed</w:t>
      </w:r>
      <w:r w:rsidRPr="00755496">
        <w:rPr>
          <w:i/>
          <w:iCs/>
          <w:lang w:val="en-GB"/>
        </w:rPr>
        <w:t xml:space="preserve"> for each activity</w:t>
      </w:r>
      <w:r>
        <w:rPr>
          <w:i/>
          <w:iCs/>
          <w:lang w:val="en-GB"/>
        </w:rPr>
        <w:t xml:space="preserve">, laying out specific outputs, outcomes and indicators. </w:t>
      </w:r>
    </w:p>
    <w:p w14:paraId="36AF4349" w14:textId="75A2BFC4" w:rsidR="00755496" w:rsidRDefault="00755496" w:rsidP="00755496">
      <w:pPr>
        <w:rPr>
          <w:i/>
          <w:iCs/>
          <w:lang w:val="en-GB"/>
        </w:rPr>
      </w:pPr>
      <w:r>
        <w:rPr>
          <w:i/>
          <w:iCs/>
          <w:lang w:val="en-GB"/>
        </w:rPr>
        <w:t xml:space="preserve">The plan targets both activities </w:t>
      </w:r>
      <w:r w:rsidR="00025E62" w:rsidRPr="00FE1238">
        <w:rPr>
          <w:i/>
          <w:iCs/>
          <w:lang w:val="en-GB"/>
        </w:rPr>
        <w:t xml:space="preserve">already started </w:t>
      </w:r>
      <w:r>
        <w:rPr>
          <w:i/>
          <w:iCs/>
          <w:lang w:val="en-GB"/>
        </w:rPr>
        <w:t>but</w:t>
      </w:r>
      <w:r w:rsidR="00025E62" w:rsidRPr="00FE1238">
        <w:rPr>
          <w:i/>
          <w:iCs/>
          <w:lang w:val="en-GB"/>
        </w:rPr>
        <w:t xml:space="preserve"> not </w:t>
      </w:r>
      <w:r w:rsidR="00FE1238">
        <w:rPr>
          <w:i/>
          <w:iCs/>
          <w:lang w:val="en-GB"/>
        </w:rPr>
        <w:t>finalized</w:t>
      </w:r>
      <w:r w:rsidR="00025E62" w:rsidRPr="00FE1238">
        <w:rPr>
          <w:i/>
          <w:iCs/>
          <w:lang w:val="en-GB"/>
        </w:rPr>
        <w:t xml:space="preserve"> in the first iteration</w:t>
      </w:r>
      <w:r>
        <w:rPr>
          <w:i/>
          <w:iCs/>
          <w:lang w:val="en-GB"/>
        </w:rPr>
        <w:t>, as well as activities planned for</w:t>
      </w:r>
      <w:r w:rsidR="00025E62" w:rsidRPr="00FE1238">
        <w:rPr>
          <w:i/>
          <w:iCs/>
          <w:lang w:val="en-GB"/>
        </w:rPr>
        <w:t xml:space="preserve"> the second iteration only</w:t>
      </w:r>
      <w:r>
        <w:rPr>
          <w:i/>
          <w:iCs/>
          <w:lang w:val="en-GB"/>
        </w:rPr>
        <w:t>:</w:t>
      </w:r>
    </w:p>
    <w:tbl>
      <w:tblPr>
        <w:tblW w:w="0" w:type="auto"/>
        <w:tblCellMar>
          <w:top w:w="15" w:type="dxa"/>
          <w:left w:w="15" w:type="dxa"/>
          <w:bottom w:w="15" w:type="dxa"/>
          <w:right w:w="15" w:type="dxa"/>
        </w:tblCellMar>
        <w:tblLook w:val="04A0" w:firstRow="1" w:lastRow="0" w:firstColumn="1" w:lastColumn="0" w:noHBand="0" w:noVBand="1"/>
      </w:tblPr>
      <w:tblGrid>
        <w:gridCol w:w="1124"/>
        <w:gridCol w:w="2552"/>
        <w:gridCol w:w="1843"/>
        <w:gridCol w:w="1701"/>
        <w:gridCol w:w="1293"/>
        <w:gridCol w:w="1313"/>
      </w:tblGrid>
      <w:tr w:rsidR="00FE1238" w:rsidRPr="00FE1238" w14:paraId="33F634B9" w14:textId="77777777" w:rsidTr="00FE1238">
        <w:trPr>
          <w:trHeight w:val="794"/>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FA4AE3" w14:textId="77777777" w:rsidR="00FE1238" w:rsidRPr="00FE1238" w:rsidRDefault="00FE1238" w:rsidP="00FE1238">
            <w:pPr>
              <w:spacing w:before="0" w:after="0" w:line="240" w:lineRule="auto"/>
              <w:jc w:val="left"/>
              <w:rPr>
                <w:rFonts w:ascii="Times New Roman" w:eastAsia="Times New Roman" w:hAnsi="Times New Roman" w:cs="Times New Roman"/>
                <w:color w:val="auto"/>
                <w:sz w:val="24"/>
                <w:szCs w:val="24"/>
                <w:lang w:val="it-IT" w:eastAsia="it-IT"/>
              </w:rPr>
            </w:pPr>
            <w:r w:rsidRPr="00FE1238">
              <w:rPr>
                <w:rFonts w:ascii="Arial" w:eastAsia="Times New Roman" w:hAnsi="Arial" w:cs="Arial"/>
                <w:b/>
                <w:bCs/>
                <w:color w:val="000000"/>
                <w:lang w:val="it-IT" w:eastAsia="it-IT"/>
              </w:rPr>
              <w:t>Action Number</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17ED68" w14:textId="77777777" w:rsidR="00FE1238" w:rsidRPr="00FE1238" w:rsidRDefault="00FE1238" w:rsidP="00FE1238">
            <w:pPr>
              <w:spacing w:before="0" w:after="0" w:line="240" w:lineRule="auto"/>
              <w:jc w:val="left"/>
              <w:rPr>
                <w:rFonts w:ascii="Times New Roman" w:eastAsia="Times New Roman" w:hAnsi="Times New Roman" w:cs="Times New Roman"/>
                <w:color w:val="auto"/>
                <w:sz w:val="24"/>
                <w:szCs w:val="24"/>
                <w:lang w:val="it-IT" w:eastAsia="it-IT"/>
              </w:rPr>
            </w:pPr>
            <w:r w:rsidRPr="00FE1238">
              <w:rPr>
                <w:rFonts w:ascii="Arial" w:eastAsia="Times New Roman" w:hAnsi="Arial" w:cs="Arial"/>
                <w:b/>
                <w:bCs/>
                <w:color w:val="000000"/>
                <w:lang w:val="it-IT" w:eastAsia="it-IT"/>
              </w:rPr>
              <w:t>Title</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BB43C" w14:textId="77777777" w:rsidR="00FE1238" w:rsidRPr="00FE1238" w:rsidRDefault="00FE1238" w:rsidP="00FE1238">
            <w:pPr>
              <w:spacing w:before="0" w:after="0" w:line="240" w:lineRule="auto"/>
              <w:jc w:val="left"/>
              <w:rPr>
                <w:rFonts w:ascii="Times New Roman" w:eastAsia="Times New Roman" w:hAnsi="Times New Roman" w:cs="Times New Roman"/>
                <w:color w:val="auto"/>
                <w:sz w:val="24"/>
                <w:szCs w:val="24"/>
                <w:lang w:val="it-IT" w:eastAsia="it-IT"/>
              </w:rPr>
            </w:pPr>
            <w:r w:rsidRPr="00FE1238">
              <w:rPr>
                <w:rFonts w:ascii="Arial" w:eastAsia="Times New Roman" w:hAnsi="Arial" w:cs="Arial"/>
                <w:b/>
                <w:bCs/>
                <w:color w:val="000000"/>
                <w:lang w:val="it-IT" w:eastAsia="it-IT"/>
              </w:rPr>
              <w:t>Area of intervention</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E023D" w14:textId="77777777" w:rsidR="00FE1238" w:rsidRPr="00FE1238" w:rsidRDefault="00FE1238" w:rsidP="00FE1238">
            <w:pPr>
              <w:spacing w:before="0" w:after="0" w:line="240" w:lineRule="auto"/>
              <w:jc w:val="left"/>
              <w:rPr>
                <w:rFonts w:ascii="Times New Roman" w:eastAsia="Times New Roman" w:hAnsi="Times New Roman" w:cs="Times New Roman"/>
                <w:color w:val="auto"/>
                <w:sz w:val="24"/>
                <w:szCs w:val="24"/>
                <w:lang w:val="it-IT" w:eastAsia="it-IT"/>
              </w:rPr>
            </w:pPr>
            <w:r w:rsidRPr="00FE1238">
              <w:rPr>
                <w:rFonts w:ascii="Arial" w:eastAsia="Times New Roman" w:hAnsi="Arial" w:cs="Arial"/>
                <w:b/>
                <w:bCs/>
                <w:color w:val="000000"/>
                <w:lang w:val="it-IT" w:eastAsia="it-IT"/>
              </w:rPr>
              <w:t>Other relevant Area</w:t>
            </w:r>
          </w:p>
        </w:tc>
        <w:tc>
          <w:tcPr>
            <w:tcW w:w="12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D2720" w14:textId="77777777" w:rsidR="00FE1238" w:rsidRPr="00FE1238" w:rsidRDefault="00FE1238" w:rsidP="00FE1238">
            <w:pPr>
              <w:spacing w:before="0" w:after="0" w:line="240" w:lineRule="auto"/>
              <w:jc w:val="left"/>
              <w:rPr>
                <w:rFonts w:ascii="Times New Roman" w:eastAsia="Times New Roman" w:hAnsi="Times New Roman" w:cs="Times New Roman"/>
                <w:color w:val="auto"/>
                <w:sz w:val="24"/>
                <w:szCs w:val="24"/>
                <w:lang w:val="it-IT" w:eastAsia="it-IT"/>
              </w:rPr>
            </w:pPr>
            <w:r w:rsidRPr="00FE1238">
              <w:rPr>
                <w:rFonts w:ascii="Arial" w:eastAsia="Times New Roman" w:hAnsi="Arial" w:cs="Arial"/>
                <w:b/>
                <w:bCs/>
                <w:color w:val="000000"/>
                <w:lang w:val="it-IT" w:eastAsia="it-IT"/>
              </w:rPr>
              <w:t>Structural /soft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2ACA6" w14:textId="444750B4" w:rsidR="00FE1238" w:rsidRPr="00FE1238" w:rsidRDefault="00FE1238" w:rsidP="00FE1238">
            <w:pPr>
              <w:spacing w:before="0" w:after="0" w:line="240" w:lineRule="auto"/>
              <w:jc w:val="left"/>
              <w:rPr>
                <w:rFonts w:ascii="Times New Roman" w:eastAsia="Times New Roman" w:hAnsi="Times New Roman" w:cs="Times New Roman"/>
                <w:color w:val="auto"/>
                <w:sz w:val="24"/>
                <w:szCs w:val="24"/>
                <w:lang w:val="it-IT" w:eastAsia="it-IT"/>
              </w:rPr>
            </w:pPr>
            <w:r>
              <w:rPr>
                <w:rFonts w:ascii="Arial" w:eastAsia="Times New Roman" w:hAnsi="Arial" w:cs="Arial"/>
                <w:b/>
                <w:bCs/>
                <w:color w:val="000000"/>
                <w:lang w:val="it-IT" w:eastAsia="it-IT"/>
              </w:rPr>
              <w:t>Timeframe</w:t>
            </w:r>
          </w:p>
        </w:tc>
      </w:tr>
      <w:tr w:rsidR="009619C0" w:rsidRPr="00FE1238" w14:paraId="43CFDFEA" w14:textId="77777777" w:rsidTr="00FE1238">
        <w:trPr>
          <w:trHeight w:val="50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15D93" w14:textId="03767C76" w:rsidR="009619C0" w:rsidRPr="004F1987" w:rsidRDefault="009619C0" w:rsidP="009619C0">
            <w:pPr>
              <w:spacing w:before="0" w:after="0" w:line="240" w:lineRule="auto"/>
              <w:jc w:val="left"/>
            </w:pPr>
            <w:r w:rsidRPr="004F1987">
              <w:t> 1.1</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F8500" w14:textId="04DD583C" w:rsidR="009619C0" w:rsidRPr="00FE1238" w:rsidRDefault="009619C0" w:rsidP="009619C0">
            <w:pPr>
              <w:spacing w:before="0" w:after="0" w:line="240" w:lineRule="auto"/>
              <w:jc w:val="left"/>
              <w:rPr>
                <w:rFonts w:ascii="Times New Roman" w:eastAsia="Times New Roman" w:hAnsi="Times New Roman" w:cs="Times New Roman"/>
                <w:color w:val="auto"/>
                <w:sz w:val="24"/>
                <w:szCs w:val="24"/>
                <w:lang w:val="it-IT" w:eastAsia="it-IT"/>
              </w:rPr>
            </w:pPr>
            <w:r w:rsidRPr="00E86BC5">
              <w:t>Developing an informative kit with specific instructions regarding gender discrimination and stereotypes identification in the recruiting process</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E3E78" w14:textId="4FE39374" w:rsidR="009619C0" w:rsidRPr="009619C0" w:rsidRDefault="009619C0" w:rsidP="009619C0">
            <w:pPr>
              <w:spacing w:before="0" w:after="0" w:line="240" w:lineRule="auto"/>
              <w:jc w:val="left"/>
            </w:pPr>
            <w:r w:rsidRPr="009619C0">
              <w:t>Human resources</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F69E4" w14:textId="186D63EC" w:rsidR="009619C0" w:rsidRPr="00FE1238" w:rsidRDefault="009619C0" w:rsidP="009619C0">
            <w:pPr>
              <w:spacing w:before="0" w:after="0" w:line="240" w:lineRule="auto"/>
              <w:jc w:val="left"/>
              <w:rPr>
                <w:rFonts w:ascii="Times New Roman" w:eastAsia="Times New Roman" w:hAnsi="Times New Roman" w:cs="Times New Roman"/>
                <w:color w:val="auto"/>
                <w:sz w:val="24"/>
                <w:szCs w:val="24"/>
                <w:lang w:val="it-IT" w:eastAsia="it-IT"/>
              </w:rPr>
            </w:pPr>
            <w:r w:rsidRPr="00356D05">
              <w:t>Recruitment and selection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113C7" w14:textId="5A9AF9FB" w:rsidR="009619C0" w:rsidRPr="009619C0" w:rsidRDefault="009619C0" w:rsidP="009619C0">
            <w:pPr>
              <w:spacing w:before="0" w:after="0" w:line="240" w:lineRule="auto"/>
              <w:jc w:val="left"/>
            </w:pPr>
            <w:r w:rsidRPr="009619C0">
              <w:t> Soft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D0656D" w14:textId="22E35926" w:rsidR="009619C0" w:rsidRPr="00FE1238" w:rsidRDefault="009619C0" w:rsidP="009619C0">
            <w:pPr>
              <w:spacing w:before="0" w:after="0" w:line="240" w:lineRule="auto"/>
              <w:jc w:val="left"/>
              <w:rPr>
                <w:rFonts w:ascii="Times New Roman" w:eastAsia="Times New Roman" w:hAnsi="Times New Roman" w:cs="Times New Roman"/>
                <w:color w:val="auto"/>
                <w:sz w:val="24"/>
                <w:szCs w:val="24"/>
                <w:lang w:val="it-IT" w:eastAsia="it-IT"/>
              </w:rPr>
            </w:pPr>
            <w:bookmarkStart w:id="3" w:name="_Hlk123124028"/>
            <w:r w:rsidRPr="00E86BC5">
              <w:rPr>
                <w:lang w:val="hr-HR"/>
              </w:rPr>
              <w:t xml:space="preserve">Sept. 2021 – </w:t>
            </w:r>
            <w:r>
              <w:rPr>
                <w:lang w:val="hr-HR"/>
              </w:rPr>
              <w:t>D</w:t>
            </w:r>
            <w:r w:rsidRPr="00E86BC5">
              <w:rPr>
                <w:lang w:val="hr-HR"/>
              </w:rPr>
              <w:t>ec. 2022</w:t>
            </w:r>
            <w:bookmarkEnd w:id="3"/>
          </w:p>
        </w:tc>
      </w:tr>
      <w:tr w:rsidR="009619C0" w:rsidRPr="00FE1238" w14:paraId="25AED40A" w14:textId="77777777" w:rsidTr="00FE1238">
        <w:trPr>
          <w:trHeight w:val="50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DDB44" w14:textId="260CC651" w:rsidR="009619C0" w:rsidRPr="004F1987" w:rsidRDefault="009619C0" w:rsidP="009619C0">
            <w:pPr>
              <w:spacing w:before="0" w:after="0" w:line="240" w:lineRule="auto"/>
              <w:jc w:val="left"/>
            </w:pPr>
            <w:r w:rsidRPr="004F1987">
              <w:t> 1.2</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18F94" w14:textId="1CD9268A" w:rsidR="009619C0" w:rsidRPr="00FE1238" w:rsidRDefault="009619C0" w:rsidP="009619C0">
            <w:pPr>
              <w:spacing w:before="0" w:after="0" w:line="240" w:lineRule="auto"/>
              <w:jc w:val="left"/>
              <w:rPr>
                <w:rFonts w:ascii="Times New Roman" w:eastAsia="Times New Roman" w:hAnsi="Times New Roman" w:cs="Times New Roman"/>
                <w:color w:val="auto"/>
                <w:sz w:val="24"/>
                <w:szCs w:val="24"/>
                <w:lang w:val="it-IT" w:eastAsia="it-IT"/>
              </w:rPr>
            </w:pPr>
            <w:r w:rsidRPr="00E86BC5">
              <w:t>Informative kit for employees returning from parental leave</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DEC5F" w14:textId="74FC9FE5" w:rsidR="009619C0" w:rsidRPr="009619C0" w:rsidRDefault="009619C0" w:rsidP="009619C0">
            <w:pPr>
              <w:spacing w:before="0" w:after="0" w:line="240" w:lineRule="auto"/>
              <w:jc w:val="left"/>
            </w:pPr>
            <w:r w:rsidRPr="009619C0">
              <w:t>Human resources</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1B68E" w14:textId="00EF6510" w:rsidR="009619C0" w:rsidRPr="00FE1238" w:rsidRDefault="009619C0" w:rsidP="009619C0">
            <w:pPr>
              <w:spacing w:before="0" w:after="0" w:line="240" w:lineRule="auto"/>
              <w:jc w:val="left"/>
              <w:rPr>
                <w:rFonts w:ascii="Times New Roman" w:eastAsia="Times New Roman" w:hAnsi="Times New Roman" w:cs="Times New Roman"/>
                <w:color w:val="auto"/>
                <w:sz w:val="24"/>
                <w:szCs w:val="24"/>
                <w:lang w:val="it-IT" w:eastAsia="it-IT"/>
              </w:rPr>
            </w:pPr>
            <w:r w:rsidRPr="00E86BC5">
              <w:t>Working conditions and work-life balance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26C22" w14:textId="5B9F2A9C" w:rsidR="009619C0" w:rsidRPr="009619C0" w:rsidRDefault="009619C0" w:rsidP="009619C0">
            <w:pPr>
              <w:spacing w:before="0" w:after="0" w:line="240" w:lineRule="auto"/>
              <w:jc w:val="left"/>
            </w:pPr>
            <w:r w:rsidRPr="009619C0">
              <w:t> Soft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B2246" w14:textId="06DFDBC7" w:rsidR="009619C0" w:rsidRPr="00FE1238" w:rsidRDefault="009619C0" w:rsidP="009619C0">
            <w:pPr>
              <w:spacing w:before="0" w:after="0" w:line="240" w:lineRule="auto"/>
              <w:jc w:val="left"/>
              <w:rPr>
                <w:rFonts w:ascii="Times New Roman" w:eastAsia="Times New Roman" w:hAnsi="Times New Roman" w:cs="Times New Roman"/>
                <w:color w:val="auto"/>
                <w:sz w:val="24"/>
                <w:szCs w:val="24"/>
                <w:lang w:val="it-IT" w:eastAsia="it-IT"/>
              </w:rPr>
            </w:pPr>
            <w:r w:rsidRPr="00E86BC5">
              <w:rPr>
                <w:lang w:val="hr-HR"/>
              </w:rPr>
              <w:t>Jan</w:t>
            </w:r>
            <w:r>
              <w:rPr>
                <w:lang w:val="hr-HR"/>
              </w:rPr>
              <w:t>.</w:t>
            </w:r>
            <w:r w:rsidRPr="00E86BC5">
              <w:rPr>
                <w:lang w:val="hr-HR"/>
              </w:rPr>
              <w:t xml:space="preserve"> 2023-</w:t>
            </w:r>
            <w:r>
              <w:rPr>
                <w:lang w:val="hr-HR"/>
              </w:rPr>
              <w:t>F</w:t>
            </w:r>
            <w:r w:rsidRPr="00E86BC5">
              <w:rPr>
                <w:lang w:val="hr-HR"/>
              </w:rPr>
              <w:t>eb</w:t>
            </w:r>
            <w:r>
              <w:rPr>
                <w:lang w:val="hr-HR"/>
              </w:rPr>
              <w:t>.</w:t>
            </w:r>
            <w:r w:rsidRPr="00E86BC5">
              <w:rPr>
                <w:lang w:val="hr-HR"/>
              </w:rPr>
              <w:t xml:space="preserve"> 2023</w:t>
            </w:r>
          </w:p>
        </w:tc>
      </w:tr>
      <w:tr w:rsidR="009619C0" w:rsidRPr="00FE1238" w14:paraId="4163D81B" w14:textId="77777777" w:rsidTr="00FE1238">
        <w:trPr>
          <w:trHeight w:val="50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939BB" w14:textId="44B60ACD" w:rsidR="009619C0" w:rsidRPr="004F1987" w:rsidRDefault="009619C0" w:rsidP="009619C0">
            <w:pPr>
              <w:spacing w:before="0" w:after="0" w:line="240" w:lineRule="auto"/>
              <w:jc w:val="left"/>
            </w:pPr>
            <w:r w:rsidRPr="004F1987">
              <w:t> 1.3</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F89A51" w14:textId="6336A007" w:rsidR="009619C0" w:rsidRPr="00FE1238" w:rsidRDefault="009619C0" w:rsidP="009619C0">
            <w:pPr>
              <w:spacing w:before="0" w:after="0" w:line="240" w:lineRule="auto"/>
              <w:jc w:val="left"/>
              <w:rPr>
                <w:rFonts w:ascii="Times New Roman" w:eastAsia="Times New Roman" w:hAnsi="Times New Roman" w:cs="Times New Roman"/>
                <w:color w:val="auto"/>
                <w:sz w:val="24"/>
                <w:szCs w:val="24"/>
                <w:lang w:val="it-IT" w:eastAsia="it-IT"/>
              </w:rPr>
            </w:pPr>
            <w:r w:rsidRPr="00E86BC5">
              <w:t>Training to recognize unconscious biases</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4F808" w14:textId="7A6DC222" w:rsidR="009619C0" w:rsidRPr="009619C0" w:rsidRDefault="009619C0" w:rsidP="009619C0">
            <w:pPr>
              <w:spacing w:before="0" w:after="0" w:line="240" w:lineRule="auto"/>
              <w:jc w:val="left"/>
            </w:pPr>
            <w:r w:rsidRPr="009619C0">
              <w:t>Human resources</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EC263E" w14:textId="46BEB882" w:rsidR="009619C0" w:rsidRPr="00FE1238" w:rsidRDefault="009619C0" w:rsidP="009619C0">
            <w:pPr>
              <w:spacing w:before="0" w:after="0" w:line="240" w:lineRule="auto"/>
              <w:jc w:val="left"/>
              <w:rPr>
                <w:rFonts w:ascii="Times New Roman" w:eastAsia="Times New Roman" w:hAnsi="Times New Roman" w:cs="Times New Roman"/>
                <w:color w:val="auto"/>
                <w:sz w:val="24"/>
                <w:szCs w:val="24"/>
                <w:lang w:val="it-IT" w:eastAsia="it-IT"/>
              </w:rPr>
            </w:pPr>
            <w:r>
              <w:t>Career progression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82F21" w14:textId="07BBEF9A" w:rsidR="009619C0" w:rsidRPr="009619C0" w:rsidRDefault="009619C0" w:rsidP="009619C0">
            <w:pPr>
              <w:spacing w:before="0" w:after="0" w:line="240" w:lineRule="auto"/>
              <w:jc w:val="left"/>
            </w:pPr>
            <w:r w:rsidRPr="009619C0">
              <w:t> Soft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4CEF2" w14:textId="54FF1405" w:rsidR="009619C0" w:rsidRPr="00FE1238" w:rsidRDefault="009619C0" w:rsidP="009619C0">
            <w:pPr>
              <w:spacing w:before="0" w:after="0" w:line="240" w:lineRule="auto"/>
              <w:jc w:val="left"/>
              <w:rPr>
                <w:rFonts w:ascii="Times New Roman" w:eastAsia="Times New Roman" w:hAnsi="Times New Roman" w:cs="Times New Roman"/>
                <w:color w:val="auto"/>
                <w:sz w:val="24"/>
                <w:szCs w:val="24"/>
                <w:lang w:val="it-IT" w:eastAsia="it-IT"/>
              </w:rPr>
            </w:pPr>
            <w:r>
              <w:rPr>
                <w:lang w:val="hr-HR"/>
              </w:rPr>
              <w:t>F</w:t>
            </w:r>
            <w:r w:rsidRPr="00E86BC5">
              <w:rPr>
                <w:lang w:val="hr-HR"/>
              </w:rPr>
              <w:t>eb</w:t>
            </w:r>
            <w:r>
              <w:rPr>
                <w:lang w:val="hr-HR"/>
              </w:rPr>
              <w:t>.</w:t>
            </w:r>
            <w:r w:rsidRPr="00E86BC5">
              <w:rPr>
                <w:lang w:val="hr-HR"/>
              </w:rPr>
              <w:t xml:space="preserve"> 2023</w:t>
            </w:r>
            <w:r>
              <w:rPr>
                <w:lang w:val="hr-HR"/>
              </w:rPr>
              <w:t xml:space="preserve"> – June 2023</w:t>
            </w:r>
          </w:p>
        </w:tc>
      </w:tr>
      <w:tr w:rsidR="004F1987" w:rsidRPr="00FE1238" w14:paraId="07E0367E" w14:textId="77777777" w:rsidTr="00FE1238">
        <w:trPr>
          <w:trHeight w:val="50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65482" w14:textId="180167E2" w:rsidR="004F1987" w:rsidRPr="004F1987" w:rsidRDefault="004F1987" w:rsidP="004F1987">
            <w:pPr>
              <w:spacing w:before="0" w:after="0" w:line="240" w:lineRule="auto"/>
              <w:jc w:val="left"/>
            </w:pPr>
            <w:r w:rsidRPr="004F1987">
              <w:t> 2.1</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4CAC2" w14:textId="5FD362F0" w:rsidR="004F1987" w:rsidRPr="00FE1238" w:rsidRDefault="004F1987" w:rsidP="004F1987">
            <w:pPr>
              <w:spacing w:before="0" w:after="0" w:line="240" w:lineRule="auto"/>
              <w:jc w:val="left"/>
              <w:rPr>
                <w:rFonts w:ascii="Times New Roman" w:eastAsia="Times New Roman" w:hAnsi="Times New Roman" w:cs="Times New Roman"/>
                <w:color w:val="auto"/>
                <w:sz w:val="24"/>
                <w:szCs w:val="24"/>
                <w:lang w:val="it-IT" w:eastAsia="it-IT"/>
              </w:rPr>
            </w:pPr>
            <w:r>
              <w:t>Development of an i</w:t>
            </w:r>
            <w:r w:rsidRPr="00D6167F">
              <w:t>nformative kit regarding sexual and moral haras</w:t>
            </w:r>
            <w:r>
              <w:t>s</w:t>
            </w:r>
            <w:r w:rsidRPr="00D6167F">
              <w:t>ment</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32B8C" w14:textId="7F9DA8F5" w:rsidR="004F1987" w:rsidRPr="00FE1238" w:rsidRDefault="004F1987" w:rsidP="004F1987">
            <w:pPr>
              <w:spacing w:before="0" w:after="0" w:line="240" w:lineRule="auto"/>
              <w:jc w:val="left"/>
              <w:rPr>
                <w:rFonts w:ascii="Times New Roman" w:eastAsia="Times New Roman" w:hAnsi="Times New Roman" w:cs="Times New Roman"/>
                <w:color w:val="auto"/>
                <w:sz w:val="24"/>
                <w:szCs w:val="24"/>
                <w:lang w:val="it-IT" w:eastAsia="it-IT"/>
              </w:rPr>
            </w:pPr>
            <w:r>
              <w:rPr>
                <w:lang w:val="hr-HR"/>
              </w:rPr>
              <w:t xml:space="preserve">Sexual and moral harassment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A871B" w14:textId="4F04EAB6" w:rsidR="004F1987" w:rsidRPr="009619C0" w:rsidRDefault="004F1987" w:rsidP="004F1987">
            <w:pPr>
              <w:spacing w:before="0" w:after="0" w:line="240" w:lineRule="auto"/>
              <w:jc w:val="left"/>
            </w:pPr>
            <w:r w:rsidRPr="009619C0">
              <w:t> 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37A9D" w14:textId="203018D8" w:rsidR="004F1987" w:rsidRPr="00FE1238" w:rsidRDefault="004F1987" w:rsidP="004F1987">
            <w:pPr>
              <w:spacing w:before="0" w:after="0" w:line="240" w:lineRule="auto"/>
              <w:jc w:val="left"/>
              <w:rPr>
                <w:rFonts w:ascii="Times New Roman" w:eastAsia="Times New Roman" w:hAnsi="Times New Roman" w:cs="Times New Roman"/>
                <w:color w:val="auto"/>
                <w:sz w:val="24"/>
                <w:szCs w:val="24"/>
                <w:lang w:val="it-IT" w:eastAsia="it-IT"/>
              </w:rPr>
            </w:pPr>
            <w:r w:rsidRPr="00FE1238">
              <w:rPr>
                <w:rFonts w:ascii="Arial" w:eastAsia="Times New Roman" w:hAnsi="Arial" w:cs="Arial"/>
                <w:color w:val="000000"/>
                <w:lang w:val="it-IT" w:eastAsia="it-IT"/>
              </w:rPr>
              <w:t> </w:t>
            </w:r>
            <w:r w:rsidRPr="009619C0">
              <w:t>Soft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C3AD67" w14:textId="64C9D1C2" w:rsidR="004F1987" w:rsidRPr="00FE1238" w:rsidRDefault="004F1987" w:rsidP="004F1987">
            <w:pPr>
              <w:spacing w:before="0" w:after="0" w:line="240" w:lineRule="auto"/>
              <w:jc w:val="left"/>
              <w:rPr>
                <w:rFonts w:ascii="Times New Roman" w:eastAsia="Times New Roman" w:hAnsi="Times New Roman" w:cs="Times New Roman"/>
                <w:color w:val="auto"/>
                <w:sz w:val="24"/>
                <w:szCs w:val="24"/>
                <w:lang w:val="it-IT" w:eastAsia="it-IT"/>
              </w:rPr>
            </w:pPr>
            <w:r w:rsidRPr="00E86BC5">
              <w:rPr>
                <w:lang w:val="hr-HR"/>
              </w:rPr>
              <w:t xml:space="preserve">Sept. 2021 – </w:t>
            </w:r>
            <w:r>
              <w:rPr>
                <w:lang w:val="hr-HR"/>
              </w:rPr>
              <w:t>Jan. 2023</w:t>
            </w:r>
          </w:p>
        </w:tc>
      </w:tr>
      <w:tr w:rsidR="004F1987" w:rsidRPr="00FE1238" w14:paraId="490DE743" w14:textId="77777777" w:rsidTr="00FE1238">
        <w:trPr>
          <w:trHeight w:val="50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72CBB" w14:textId="1B8FB988" w:rsidR="004F1987" w:rsidRPr="004F1987" w:rsidRDefault="004F1987" w:rsidP="004F1987">
            <w:pPr>
              <w:spacing w:before="0" w:after="0" w:line="240" w:lineRule="auto"/>
              <w:jc w:val="left"/>
            </w:pPr>
            <w:r w:rsidRPr="004F1987">
              <w:t> 3.1</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BDB2D" w14:textId="770B876D" w:rsidR="004F1987" w:rsidRPr="00FE1238" w:rsidRDefault="004F1987" w:rsidP="004F1987">
            <w:pPr>
              <w:spacing w:before="0" w:after="0" w:line="240" w:lineRule="auto"/>
              <w:jc w:val="left"/>
              <w:rPr>
                <w:rFonts w:ascii="Times New Roman" w:eastAsia="Times New Roman" w:hAnsi="Times New Roman" w:cs="Times New Roman"/>
                <w:color w:val="auto"/>
                <w:sz w:val="24"/>
                <w:szCs w:val="24"/>
                <w:lang w:val="it-IT" w:eastAsia="it-IT"/>
              </w:rPr>
            </w:pPr>
            <w:r>
              <w:t>Establishing a Gender Equality Body</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40DA2" w14:textId="0B9CB2FE" w:rsidR="004F1987" w:rsidRPr="00FE1238" w:rsidRDefault="004F1987" w:rsidP="004F1987">
            <w:pPr>
              <w:spacing w:before="0" w:after="0" w:line="240" w:lineRule="auto"/>
              <w:jc w:val="left"/>
              <w:rPr>
                <w:rFonts w:ascii="Times New Roman" w:eastAsia="Times New Roman" w:hAnsi="Times New Roman" w:cs="Times New Roman"/>
                <w:color w:val="auto"/>
                <w:sz w:val="24"/>
                <w:szCs w:val="24"/>
                <w:lang w:val="it-IT" w:eastAsia="it-IT"/>
              </w:rPr>
            </w:pPr>
            <w:r>
              <w:rPr>
                <w:lang w:val="hr-HR"/>
              </w:rPr>
              <w:t>Institutional governance</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BFA35" w14:textId="6BD8C4A7" w:rsidR="004F1987" w:rsidRPr="009619C0" w:rsidRDefault="004F1987" w:rsidP="004F1987">
            <w:pPr>
              <w:spacing w:before="0" w:after="0" w:line="240" w:lineRule="auto"/>
              <w:jc w:val="left"/>
            </w:pPr>
            <w:r w:rsidRPr="009619C0">
              <w:t> 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DBC10" w14:textId="052AD93B" w:rsidR="004F1987" w:rsidRPr="009619C0" w:rsidRDefault="004F1987" w:rsidP="004F1987">
            <w:pPr>
              <w:spacing w:before="0" w:after="0" w:line="240" w:lineRule="auto"/>
              <w:jc w:val="left"/>
            </w:pPr>
            <w:r w:rsidRPr="009619C0">
              <w:t> Structural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45D59" w14:textId="2D80F591" w:rsidR="004F1987" w:rsidRPr="00FE1238" w:rsidRDefault="004F1987" w:rsidP="004F1987">
            <w:pPr>
              <w:spacing w:before="0" w:after="0" w:line="240" w:lineRule="auto"/>
              <w:jc w:val="left"/>
              <w:rPr>
                <w:rFonts w:ascii="Times New Roman" w:eastAsia="Times New Roman" w:hAnsi="Times New Roman" w:cs="Times New Roman"/>
                <w:color w:val="auto"/>
                <w:sz w:val="24"/>
                <w:szCs w:val="24"/>
                <w:lang w:val="it-IT" w:eastAsia="it-IT"/>
              </w:rPr>
            </w:pPr>
            <w:r w:rsidRPr="00E86BC5">
              <w:t>July 2021 – June 2022</w:t>
            </w:r>
          </w:p>
        </w:tc>
      </w:tr>
      <w:tr w:rsidR="004F1987" w:rsidRPr="00FE1238" w14:paraId="0D93398A" w14:textId="77777777" w:rsidTr="00FE1238">
        <w:trPr>
          <w:trHeight w:val="50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6DDD91" w14:textId="3ABEADFE" w:rsidR="004F1987" w:rsidRPr="004F1987" w:rsidRDefault="004F1987" w:rsidP="004F1987">
            <w:pPr>
              <w:spacing w:before="0" w:after="0" w:line="240" w:lineRule="auto"/>
              <w:jc w:val="left"/>
            </w:pPr>
            <w:r w:rsidRPr="004F1987">
              <w:t> 5.1</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9D08D" w14:textId="4928221D" w:rsidR="004F1987" w:rsidRPr="00FE1238" w:rsidRDefault="004F1987" w:rsidP="004F1987">
            <w:pPr>
              <w:spacing w:before="0" w:after="0" w:line="240" w:lineRule="auto"/>
              <w:jc w:val="left"/>
              <w:rPr>
                <w:rFonts w:ascii="Times New Roman" w:eastAsia="Times New Roman" w:hAnsi="Times New Roman" w:cs="Times New Roman"/>
                <w:color w:val="auto"/>
                <w:sz w:val="24"/>
                <w:szCs w:val="24"/>
                <w:lang w:val="it-IT" w:eastAsia="it-IT"/>
              </w:rPr>
            </w:pPr>
            <w:r>
              <w:t xml:space="preserve">5.1. Analysis of women participation in research projects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229901" w14:textId="756D8B28" w:rsidR="004F1987" w:rsidRPr="004F1987" w:rsidRDefault="004F1987" w:rsidP="004F1987">
            <w:pPr>
              <w:spacing w:before="0" w:after="0" w:line="240" w:lineRule="auto"/>
              <w:jc w:val="left"/>
              <w:rPr>
                <w:rFonts w:ascii="Arial" w:eastAsia="Times New Roman" w:hAnsi="Arial" w:cs="Arial"/>
                <w:color w:val="000000"/>
                <w:lang w:val="it-IT" w:eastAsia="it-IT"/>
              </w:rPr>
            </w:pPr>
            <w:r w:rsidRPr="004F1987">
              <w:rPr>
                <w:lang w:val="hr-HR"/>
              </w:rPr>
              <w:t>Research funding</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45E6F" w14:textId="6C640140" w:rsidR="004F1987" w:rsidRPr="00FE1238" w:rsidRDefault="004F1987" w:rsidP="004F1987">
            <w:pPr>
              <w:spacing w:before="0" w:after="0" w:line="240" w:lineRule="auto"/>
              <w:jc w:val="left"/>
              <w:rPr>
                <w:rFonts w:ascii="Times New Roman" w:eastAsia="Times New Roman" w:hAnsi="Times New Roman" w:cs="Times New Roman"/>
                <w:color w:val="auto"/>
                <w:sz w:val="24"/>
                <w:szCs w:val="24"/>
                <w:lang w:val="it-IT" w:eastAsia="it-IT"/>
              </w:rPr>
            </w:pPr>
            <w:r w:rsidRPr="009619C0">
              <w:t> 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57C165" w14:textId="3EB65941" w:rsidR="004F1987" w:rsidRPr="00FE1238" w:rsidRDefault="004F1987" w:rsidP="004F1987">
            <w:pPr>
              <w:spacing w:before="0" w:after="0" w:line="240" w:lineRule="auto"/>
              <w:jc w:val="left"/>
              <w:rPr>
                <w:rFonts w:ascii="Times New Roman" w:eastAsia="Times New Roman" w:hAnsi="Times New Roman" w:cs="Times New Roman"/>
                <w:color w:val="auto"/>
                <w:sz w:val="24"/>
                <w:szCs w:val="24"/>
                <w:lang w:val="it-IT" w:eastAsia="it-IT"/>
              </w:rPr>
            </w:pPr>
            <w:r w:rsidRPr="009619C0">
              <w:t> Soft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30F6A" w14:textId="42917EE6" w:rsidR="004F1987" w:rsidRPr="00FE1238" w:rsidRDefault="004F1987" w:rsidP="004F1987">
            <w:pPr>
              <w:spacing w:before="0" w:after="0" w:line="240" w:lineRule="auto"/>
              <w:jc w:val="left"/>
              <w:rPr>
                <w:rFonts w:ascii="Times New Roman" w:eastAsia="Times New Roman" w:hAnsi="Times New Roman" w:cs="Times New Roman"/>
                <w:color w:val="auto"/>
                <w:sz w:val="24"/>
                <w:szCs w:val="24"/>
                <w:lang w:val="it-IT" w:eastAsia="it-IT"/>
              </w:rPr>
            </w:pPr>
            <w:r>
              <w:t xml:space="preserve">Sept. 2021 – June 2023 </w:t>
            </w:r>
          </w:p>
        </w:tc>
      </w:tr>
      <w:tr w:rsidR="004F1987" w:rsidRPr="00FE1238" w14:paraId="1C70EBCB" w14:textId="77777777" w:rsidTr="00FE1238">
        <w:trPr>
          <w:trHeight w:val="50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3296A" w14:textId="4FF5C144" w:rsidR="004F1987" w:rsidRPr="004F1987" w:rsidRDefault="004F1987" w:rsidP="004F1987">
            <w:pPr>
              <w:spacing w:before="0" w:after="0" w:line="240" w:lineRule="auto"/>
              <w:jc w:val="left"/>
            </w:pPr>
            <w:r w:rsidRPr="004F1987">
              <w:t> 5.2</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8AFE2" w14:textId="6D4C1194" w:rsidR="004F1987" w:rsidRPr="00FE1238" w:rsidRDefault="004F1987" w:rsidP="004F1987">
            <w:pPr>
              <w:spacing w:before="0" w:after="0" w:line="240" w:lineRule="auto"/>
              <w:jc w:val="left"/>
              <w:rPr>
                <w:rFonts w:ascii="Times New Roman" w:eastAsia="Times New Roman" w:hAnsi="Times New Roman" w:cs="Times New Roman"/>
                <w:color w:val="auto"/>
                <w:sz w:val="24"/>
                <w:szCs w:val="24"/>
                <w:lang w:val="it-IT" w:eastAsia="it-IT"/>
              </w:rPr>
            </w:pPr>
            <w:r>
              <w:t xml:space="preserve">5.2. Training for research evaluators regarding the gender dimension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04BEB" w14:textId="17D3AE48" w:rsidR="004F1987" w:rsidRPr="00FE1238" w:rsidRDefault="004F1987" w:rsidP="004F1987">
            <w:pPr>
              <w:spacing w:before="0" w:after="0" w:line="240" w:lineRule="auto"/>
              <w:jc w:val="left"/>
              <w:rPr>
                <w:rFonts w:ascii="Times New Roman" w:eastAsia="Times New Roman" w:hAnsi="Times New Roman" w:cs="Times New Roman"/>
                <w:color w:val="auto"/>
                <w:sz w:val="24"/>
                <w:szCs w:val="24"/>
                <w:lang w:val="it-IT" w:eastAsia="it-IT"/>
              </w:rPr>
            </w:pPr>
            <w:r w:rsidRPr="00FE1238">
              <w:rPr>
                <w:rFonts w:ascii="Arial" w:eastAsia="Times New Roman" w:hAnsi="Arial" w:cs="Arial"/>
                <w:color w:val="000000"/>
                <w:lang w:val="it-IT" w:eastAsia="it-IT"/>
              </w:rPr>
              <w:t> </w:t>
            </w:r>
            <w:r w:rsidRPr="004F1987">
              <w:rPr>
                <w:lang w:val="hr-HR"/>
              </w:rPr>
              <w:t>Research funding</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D2F8A" w14:textId="79134DED" w:rsidR="004F1987" w:rsidRPr="00FE1238" w:rsidRDefault="004F1987" w:rsidP="004F1987">
            <w:pPr>
              <w:spacing w:before="0" w:after="0" w:line="240" w:lineRule="auto"/>
              <w:jc w:val="left"/>
              <w:rPr>
                <w:rFonts w:ascii="Times New Roman" w:eastAsia="Times New Roman" w:hAnsi="Times New Roman" w:cs="Times New Roman"/>
                <w:color w:val="auto"/>
                <w:sz w:val="24"/>
                <w:szCs w:val="24"/>
                <w:lang w:val="it-IT" w:eastAsia="it-IT"/>
              </w:rPr>
            </w:pPr>
            <w:r w:rsidRPr="009619C0">
              <w:t> 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36440" w14:textId="117865FD" w:rsidR="004F1987" w:rsidRPr="00FE1238" w:rsidRDefault="004F1987" w:rsidP="004F1987">
            <w:pPr>
              <w:spacing w:before="0" w:after="0" w:line="240" w:lineRule="auto"/>
              <w:jc w:val="left"/>
              <w:rPr>
                <w:rFonts w:ascii="Times New Roman" w:eastAsia="Times New Roman" w:hAnsi="Times New Roman" w:cs="Times New Roman"/>
                <w:color w:val="auto"/>
                <w:sz w:val="24"/>
                <w:szCs w:val="24"/>
                <w:lang w:val="it-IT" w:eastAsia="it-IT"/>
              </w:rPr>
            </w:pPr>
            <w:r w:rsidRPr="00FE1238">
              <w:rPr>
                <w:rFonts w:ascii="Arial" w:eastAsia="Times New Roman" w:hAnsi="Arial" w:cs="Arial"/>
                <w:color w:val="000000"/>
                <w:lang w:val="it-IT" w:eastAsia="it-IT"/>
              </w:rPr>
              <w:t> </w:t>
            </w:r>
            <w:r w:rsidRPr="009619C0">
              <w:t>Soft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9B7E7" w14:textId="62BE227B" w:rsidR="004F1987" w:rsidRPr="00FE1238" w:rsidRDefault="004F1987" w:rsidP="004F1987">
            <w:pPr>
              <w:spacing w:before="0" w:after="0" w:line="240" w:lineRule="auto"/>
              <w:jc w:val="left"/>
              <w:rPr>
                <w:rFonts w:ascii="Times New Roman" w:eastAsia="Times New Roman" w:hAnsi="Times New Roman" w:cs="Times New Roman"/>
                <w:color w:val="auto"/>
                <w:sz w:val="24"/>
                <w:szCs w:val="24"/>
                <w:lang w:val="it-IT" w:eastAsia="it-IT"/>
              </w:rPr>
            </w:pPr>
            <w:r>
              <w:t xml:space="preserve">Sept. 2021 – June 2023 </w:t>
            </w:r>
          </w:p>
        </w:tc>
      </w:tr>
    </w:tbl>
    <w:p w14:paraId="16625A05" w14:textId="77777777" w:rsidR="00FE1238" w:rsidRPr="003677BA" w:rsidRDefault="00FE1238" w:rsidP="003677BA">
      <w:pPr>
        <w:rPr>
          <w:lang w:val="en-GB"/>
        </w:rPr>
      </w:pPr>
    </w:p>
    <w:p w14:paraId="67D07FE9" w14:textId="72CEF98F" w:rsidR="002A0B46" w:rsidRDefault="00095531" w:rsidP="00FD1C48">
      <w:pPr>
        <w:pStyle w:val="Heading1"/>
      </w:pPr>
      <w:bookmarkStart w:id="4" w:name="_Toc123211187"/>
      <w:r>
        <w:lastRenderedPageBreak/>
        <w:t>Periodic monitoring activities</w:t>
      </w:r>
      <w:bookmarkEnd w:id="4"/>
      <w:r w:rsidR="003677BA">
        <w:tab/>
      </w:r>
    </w:p>
    <w:p w14:paraId="21CAF47B" w14:textId="74433DE0" w:rsidR="003677BA" w:rsidRDefault="00BB4999" w:rsidP="00095531">
      <w:pPr>
        <w:pStyle w:val="Heading2"/>
      </w:pPr>
      <w:bookmarkStart w:id="5" w:name="_Toc123211188"/>
      <w:r>
        <w:t xml:space="preserve">Human </w:t>
      </w:r>
      <w:r w:rsidR="00C07912">
        <w:t>R</w:t>
      </w:r>
      <w:r>
        <w:t>esources</w:t>
      </w:r>
      <w:bookmarkEnd w:id="5"/>
    </w:p>
    <w:p w14:paraId="37BD8067" w14:textId="55648621" w:rsidR="00BB4999" w:rsidRPr="00BB4999" w:rsidRDefault="00784662" w:rsidP="00BB4999">
      <w:pPr>
        <w:pStyle w:val="Heading3"/>
      </w:pPr>
      <w:bookmarkStart w:id="6" w:name="_Toc123211189"/>
      <w:r>
        <w:t xml:space="preserve">Recruitment and </w:t>
      </w:r>
      <w:r w:rsidR="00C07912">
        <w:t>S</w:t>
      </w:r>
      <w:r>
        <w:t>election</w:t>
      </w:r>
      <w:bookmarkEnd w:id="6"/>
    </w:p>
    <w:p w14:paraId="63477FB9" w14:textId="77777777" w:rsidR="00784662" w:rsidRPr="00E9384A" w:rsidRDefault="00784662" w:rsidP="00784662">
      <w:pPr>
        <w:rPr>
          <w:b/>
          <w:bCs/>
          <w:lang w:val="en-GB"/>
        </w:rPr>
      </w:pPr>
      <w:r w:rsidRPr="00E9384A">
        <w:rPr>
          <w:b/>
          <w:bCs/>
          <w:lang w:val="en-GB"/>
        </w:rPr>
        <w:t>Context</w:t>
      </w:r>
    </w:p>
    <w:p w14:paraId="1E3F2F2C" w14:textId="39E38DB8" w:rsidR="00784662" w:rsidRPr="00E9384A" w:rsidRDefault="00E9384A" w:rsidP="00784662">
      <w:pPr>
        <w:rPr>
          <w:lang w:val="en-GB"/>
        </w:rPr>
      </w:pPr>
      <w:r w:rsidRPr="00E9384A">
        <w:rPr>
          <w:lang w:val="en-GB"/>
        </w:rPr>
        <w:t>The results of an internal survey showed that m</w:t>
      </w:r>
      <w:r w:rsidR="00784662" w:rsidRPr="00E9384A">
        <w:rPr>
          <w:lang w:val="en-GB"/>
        </w:rPr>
        <w:t>ost employees in UEFISCDI are not aware of gender sensitive recruitment protocols/policies already in place</w:t>
      </w:r>
      <w:r w:rsidRPr="00E9384A">
        <w:rPr>
          <w:lang w:val="en-GB"/>
        </w:rPr>
        <w:t xml:space="preserve"> (internal procedures state that all selection activities take into account the non-discrimination principle – i.e.</w:t>
      </w:r>
      <w:r>
        <w:rPr>
          <w:i/>
          <w:iCs/>
          <w:lang w:val="en-GB"/>
        </w:rPr>
        <w:t xml:space="preserve"> </w:t>
      </w:r>
      <w:r w:rsidRPr="00E9384A">
        <w:rPr>
          <w:i/>
          <w:iCs/>
          <w:lang w:val="en-GB"/>
        </w:rPr>
        <w:t>“the selection process will not allow / encourage discrimination of sex, nationality, ethnicity or religion”</w:t>
      </w:r>
      <w:r w:rsidR="00784662" w:rsidRPr="00784662">
        <w:rPr>
          <w:i/>
          <w:iCs/>
          <w:lang w:val="en-GB"/>
        </w:rPr>
        <w:t xml:space="preserve">. </w:t>
      </w:r>
      <w:r w:rsidR="00784662" w:rsidRPr="00E9384A">
        <w:rPr>
          <w:lang w:val="en-GB"/>
        </w:rPr>
        <w:t xml:space="preserve">The problem seems to be that there is a lack of information on sensitive gender recruitment policies. The </w:t>
      </w:r>
      <w:r>
        <w:rPr>
          <w:lang w:val="en-GB"/>
        </w:rPr>
        <w:t>most probable cause in the</w:t>
      </w:r>
      <w:r w:rsidR="00784662" w:rsidRPr="00E9384A">
        <w:rPr>
          <w:lang w:val="en-GB"/>
        </w:rPr>
        <w:t xml:space="preserve"> inefficient communication between the HR and Communication departments, as there are no specific strategies regarding these protocols.</w:t>
      </w:r>
    </w:p>
    <w:p w14:paraId="7D5A1AC5" w14:textId="64FBD358" w:rsidR="00784662" w:rsidRDefault="00784662" w:rsidP="00784662">
      <w:pPr>
        <w:rPr>
          <w:lang w:val="en-GB"/>
        </w:rPr>
      </w:pPr>
      <w:r w:rsidRPr="00E9384A">
        <w:rPr>
          <w:lang w:val="en-GB"/>
        </w:rPr>
        <w:t>UEFISCDI should better communicate the existing recruitment policies regarding gender sensitive protocols and develop an informative kit regarding gender discrimination and stereotypes identification for the hiring and evaluation committees prior to the evaluation of the candidates.</w:t>
      </w:r>
    </w:p>
    <w:p w14:paraId="2BE7C74A" w14:textId="64FAFF65" w:rsidR="0025581C" w:rsidRPr="0025581C" w:rsidRDefault="0025581C" w:rsidP="00784662">
      <w:pPr>
        <w:rPr>
          <w:b/>
          <w:bCs/>
          <w:lang w:val="en-GB"/>
        </w:rPr>
      </w:pPr>
      <w:r w:rsidRPr="0025581C">
        <w:rPr>
          <w:b/>
          <w:bCs/>
          <w:lang w:val="en-GB"/>
        </w:rPr>
        <w:t>Timeframe:</w:t>
      </w:r>
    </w:p>
    <w:p w14:paraId="783C5B02" w14:textId="1A1D4933" w:rsidR="0025581C" w:rsidRDefault="0025581C" w:rsidP="0025581C">
      <w:pPr>
        <w:pStyle w:val="ListParagraph"/>
        <w:numPr>
          <w:ilvl w:val="0"/>
          <w:numId w:val="32"/>
        </w:numPr>
        <w:rPr>
          <w:lang w:val="en-GB"/>
        </w:rPr>
      </w:pPr>
      <w:r>
        <w:rPr>
          <w:lang w:val="en-GB"/>
        </w:rPr>
        <w:t xml:space="preserve">Implementation: </w:t>
      </w:r>
      <w:r w:rsidRPr="0025581C">
        <w:rPr>
          <w:lang w:val="en-GB"/>
        </w:rPr>
        <w:t>Sept. 2021 – Dec. 2022</w:t>
      </w:r>
    </w:p>
    <w:p w14:paraId="7772CEC3" w14:textId="70DD6A7D" w:rsidR="0025581C" w:rsidRDefault="0025581C" w:rsidP="0025581C">
      <w:pPr>
        <w:pStyle w:val="ListParagraph"/>
        <w:numPr>
          <w:ilvl w:val="0"/>
          <w:numId w:val="32"/>
        </w:numPr>
        <w:rPr>
          <w:lang w:val="en-GB"/>
        </w:rPr>
      </w:pPr>
      <w:r>
        <w:rPr>
          <w:lang w:val="en-GB"/>
        </w:rPr>
        <w:t>Short-term indicators expected from Dec. 2022 onwards</w:t>
      </w:r>
    </w:p>
    <w:p w14:paraId="0A72F56C" w14:textId="336F0D52" w:rsidR="0025581C" w:rsidRPr="001F613D" w:rsidRDefault="0025581C" w:rsidP="0025581C">
      <w:pPr>
        <w:pStyle w:val="ListParagraph"/>
        <w:numPr>
          <w:ilvl w:val="0"/>
          <w:numId w:val="32"/>
        </w:numPr>
        <w:rPr>
          <w:lang w:val="en-GB"/>
        </w:rPr>
      </w:pPr>
      <w:r>
        <w:rPr>
          <w:lang w:val="en-GB"/>
        </w:rPr>
        <w:t>Medium-term indicators expected by June 2023</w:t>
      </w:r>
    </w:p>
    <w:tbl>
      <w:tblPr>
        <w:tblW w:w="10117" w:type="dxa"/>
        <w:jc w:val="center"/>
        <w:shd w:val="clear" w:color="auto" w:fill="FFF2CC" w:themeFill="accent4" w:themeFillTint="33"/>
        <w:tblLayout w:type="fixed"/>
        <w:tblCellMar>
          <w:left w:w="10" w:type="dxa"/>
          <w:right w:w="10" w:type="dxa"/>
        </w:tblCellMar>
        <w:tblLook w:val="04A0" w:firstRow="1" w:lastRow="0" w:firstColumn="1" w:lastColumn="0" w:noHBand="0" w:noVBand="1"/>
      </w:tblPr>
      <w:tblGrid>
        <w:gridCol w:w="1415"/>
        <w:gridCol w:w="1474"/>
        <w:gridCol w:w="1699"/>
        <w:gridCol w:w="2267"/>
        <w:gridCol w:w="1592"/>
        <w:gridCol w:w="1670"/>
      </w:tblGrid>
      <w:tr w:rsidR="002A6C9C" w14:paraId="0961EF17" w14:textId="7EC05870" w:rsidTr="00E9384A">
        <w:trPr>
          <w:jc w:val="center"/>
        </w:trPr>
        <w:tc>
          <w:tcPr>
            <w:tcW w:w="1415"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00043F08" w14:textId="77777777" w:rsidR="002A6C9C" w:rsidRDefault="002A6C9C" w:rsidP="00642385">
            <w:pPr>
              <w:pStyle w:val="TableContents"/>
              <w:spacing w:before="57" w:after="57"/>
              <w:jc w:val="center"/>
              <w:rPr>
                <w:b/>
                <w:bCs/>
                <w:sz w:val="24"/>
              </w:rPr>
            </w:pPr>
            <w:r>
              <w:rPr>
                <w:b/>
                <w:bCs/>
                <w:sz w:val="24"/>
              </w:rPr>
              <w:t>Measure</w:t>
            </w:r>
          </w:p>
        </w:tc>
        <w:tc>
          <w:tcPr>
            <w:tcW w:w="1474"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3DF2B65A" w14:textId="77777777" w:rsidR="002A6C9C" w:rsidRDefault="002A6C9C" w:rsidP="00642385">
            <w:pPr>
              <w:pStyle w:val="TableContents"/>
              <w:spacing w:before="57" w:after="57"/>
              <w:jc w:val="center"/>
              <w:rPr>
                <w:b/>
                <w:bCs/>
                <w:sz w:val="24"/>
              </w:rPr>
            </w:pPr>
            <w:r>
              <w:rPr>
                <w:b/>
                <w:bCs/>
                <w:sz w:val="24"/>
              </w:rPr>
              <w:t>Activity</w:t>
            </w:r>
          </w:p>
        </w:tc>
        <w:tc>
          <w:tcPr>
            <w:tcW w:w="1699"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234A6720" w14:textId="77777777" w:rsidR="002A6C9C" w:rsidRDefault="002A6C9C" w:rsidP="00642385">
            <w:pPr>
              <w:pStyle w:val="TableContents"/>
              <w:spacing w:before="57" w:after="57"/>
              <w:jc w:val="center"/>
              <w:rPr>
                <w:b/>
                <w:bCs/>
                <w:sz w:val="24"/>
              </w:rPr>
            </w:pPr>
            <w:r>
              <w:rPr>
                <w:b/>
                <w:bCs/>
                <w:sz w:val="24"/>
              </w:rPr>
              <w:t>Output</w:t>
            </w:r>
          </w:p>
        </w:tc>
        <w:tc>
          <w:tcPr>
            <w:tcW w:w="3859" w:type="dxa"/>
            <w:gridSpan w:val="2"/>
            <w:tcBorders>
              <w:top w:val="single" w:sz="2" w:space="0" w:color="000000"/>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78630273" w14:textId="77777777" w:rsidR="002A6C9C" w:rsidRDefault="002A6C9C" w:rsidP="00642385">
            <w:pPr>
              <w:pStyle w:val="TableContents"/>
              <w:spacing w:before="57" w:after="57"/>
              <w:jc w:val="center"/>
              <w:rPr>
                <w:b/>
                <w:bCs/>
                <w:sz w:val="24"/>
              </w:rPr>
            </w:pPr>
            <w:r>
              <w:rPr>
                <w:b/>
                <w:bCs/>
                <w:sz w:val="24"/>
              </w:rPr>
              <w:t>Outcome Indicator</w:t>
            </w:r>
          </w:p>
        </w:tc>
        <w:tc>
          <w:tcPr>
            <w:tcW w:w="1670" w:type="dxa"/>
            <w:vMerge w:val="restart"/>
            <w:tcBorders>
              <w:top w:val="single" w:sz="2" w:space="0" w:color="000000"/>
              <w:left w:val="single" w:sz="2" w:space="0" w:color="000000"/>
              <w:right w:val="single" w:sz="2" w:space="0" w:color="000000"/>
            </w:tcBorders>
            <w:shd w:val="clear" w:color="auto" w:fill="FFF2CC" w:themeFill="accent4" w:themeFillTint="33"/>
          </w:tcPr>
          <w:p w14:paraId="340DBA72" w14:textId="5314FD8C" w:rsidR="002A6C9C" w:rsidRDefault="002A6C9C" w:rsidP="00642385">
            <w:pPr>
              <w:pStyle w:val="TableContents"/>
              <w:spacing w:before="57" w:after="57"/>
              <w:jc w:val="center"/>
              <w:rPr>
                <w:b/>
                <w:bCs/>
                <w:sz w:val="24"/>
              </w:rPr>
            </w:pPr>
            <w:r>
              <w:rPr>
                <w:b/>
                <w:bCs/>
                <w:sz w:val="24"/>
              </w:rPr>
              <w:t>Methods</w:t>
            </w:r>
          </w:p>
        </w:tc>
      </w:tr>
      <w:tr w:rsidR="002A6C9C" w14:paraId="0A983275" w14:textId="0DB687B3" w:rsidTr="00E9384A">
        <w:trPr>
          <w:jc w:val="center"/>
        </w:trPr>
        <w:tc>
          <w:tcPr>
            <w:tcW w:w="1415"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0D1DFBD5" w14:textId="77777777" w:rsidR="002A6C9C" w:rsidRDefault="002A6C9C" w:rsidP="00642385"/>
        </w:tc>
        <w:tc>
          <w:tcPr>
            <w:tcW w:w="1474"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5252CFE0" w14:textId="77777777" w:rsidR="002A6C9C" w:rsidRDefault="002A6C9C" w:rsidP="00642385"/>
        </w:tc>
        <w:tc>
          <w:tcPr>
            <w:tcW w:w="1699"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4DFDB8BD" w14:textId="77777777" w:rsidR="002A6C9C" w:rsidRDefault="002A6C9C" w:rsidP="00642385"/>
        </w:tc>
        <w:tc>
          <w:tcPr>
            <w:tcW w:w="226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19A507E0" w14:textId="77777777" w:rsidR="002A6C9C" w:rsidRDefault="002A6C9C" w:rsidP="00642385">
            <w:pPr>
              <w:pStyle w:val="TableContents"/>
              <w:spacing w:before="57" w:after="57"/>
              <w:jc w:val="center"/>
              <w:rPr>
                <w:b/>
                <w:bCs/>
                <w:sz w:val="24"/>
              </w:rPr>
            </w:pPr>
            <w:r>
              <w:rPr>
                <w:b/>
                <w:bCs/>
                <w:sz w:val="24"/>
              </w:rPr>
              <w:t>Short-term</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6B2BCE5A" w14:textId="77777777" w:rsidR="002A6C9C" w:rsidRDefault="002A6C9C" w:rsidP="00642385">
            <w:pPr>
              <w:pStyle w:val="TableContents"/>
              <w:spacing w:before="57" w:after="57"/>
              <w:jc w:val="center"/>
              <w:rPr>
                <w:b/>
                <w:bCs/>
                <w:sz w:val="24"/>
              </w:rPr>
            </w:pPr>
            <w:r>
              <w:rPr>
                <w:b/>
                <w:bCs/>
                <w:sz w:val="24"/>
              </w:rPr>
              <w:t>medium-term</w:t>
            </w:r>
          </w:p>
        </w:tc>
        <w:tc>
          <w:tcPr>
            <w:tcW w:w="1670" w:type="dxa"/>
            <w:vMerge/>
            <w:tcBorders>
              <w:left w:val="single" w:sz="2" w:space="0" w:color="000000"/>
              <w:bottom w:val="single" w:sz="2" w:space="0" w:color="000000"/>
              <w:right w:val="single" w:sz="2" w:space="0" w:color="000000"/>
            </w:tcBorders>
            <w:shd w:val="clear" w:color="auto" w:fill="FFF2CC" w:themeFill="accent4" w:themeFillTint="33"/>
          </w:tcPr>
          <w:p w14:paraId="2E80A12A" w14:textId="77777777" w:rsidR="002A6C9C" w:rsidRDefault="002A6C9C" w:rsidP="00642385">
            <w:pPr>
              <w:pStyle w:val="TableContents"/>
              <w:spacing w:before="57" w:after="57"/>
              <w:jc w:val="center"/>
              <w:rPr>
                <w:b/>
                <w:bCs/>
                <w:sz w:val="24"/>
              </w:rPr>
            </w:pPr>
          </w:p>
        </w:tc>
      </w:tr>
      <w:tr w:rsidR="00E9384A" w14:paraId="2288CD67" w14:textId="17B39882" w:rsidTr="00E9384A">
        <w:trPr>
          <w:jc w:val="center"/>
        </w:trPr>
        <w:tc>
          <w:tcPr>
            <w:tcW w:w="1415" w:type="dxa"/>
            <w:vMerge w:val="restart"/>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674CCEDB" w14:textId="77777777" w:rsidR="00E9384A" w:rsidRPr="00E9384A" w:rsidRDefault="00E9384A" w:rsidP="00E9384A">
            <w:pPr>
              <w:pStyle w:val="TableContents"/>
              <w:jc w:val="left"/>
              <w:rPr>
                <w:sz w:val="20"/>
                <w:szCs w:val="20"/>
              </w:rPr>
            </w:pPr>
            <w:r w:rsidRPr="00E9384A">
              <w:rPr>
                <w:sz w:val="20"/>
                <w:szCs w:val="20"/>
              </w:rPr>
              <w:t xml:space="preserve">Developing an informative kit with specific instructions regarding gender discrimination and stereotypes identification in the recruiting process </w:t>
            </w:r>
          </w:p>
          <w:p w14:paraId="0BD46B61" w14:textId="0C325D74" w:rsidR="00E9384A" w:rsidRPr="00E9384A" w:rsidRDefault="00E9384A" w:rsidP="00E9384A">
            <w:pPr>
              <w:pStyle w:val="TableContents"/>
              <w:jc w:val="left"/>
              <w:rPr>
                <w:sz w:val="20"/>
                <w:szCs w:val="20"/>
              </w:rPr>
            </w:pPr>
          </w:p>
        </w:tc>
        <w:tc>
          <w:tcPr>
            <w:tcW w:w="1474"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6F28168B" w14:textId="71DAB6E3" w:rsidR="00E9384A" w:rsidRDefault="00E9384A" w:rsidP="0025581C">
            <w:pPr>
              <w:pStyle w:val="TableContents"/>
              <w:spacing w:after="0"/>
              <w:jc w:val="left"/>
              <w:rPr>
                <w:sz w:val="20"/>
                <w:szCs w:val="20"/>
              </w:rPr>
            </w:pPr>
            <w:r w:rsidRPr="00711A37">
              <w:t>Internal research for best practices regarding recruitment gender sensitive protocols</w:t>
            </w:r>
          </w:p>
        </w:tc>
        <w:tc>
          <w:tcPr>
            <w:tcW w:w="1699"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6FF5B613" w14:textId="1CDF3F70" w:rsidR="00E9384A" w:rsidRDefault="00E9384A" w:rsidP="00E9384A">
            <w:pPr>
              <w:pStyle w:val="TableContents"/>
              <w:jc w:val="left"/>
            </w:pPr>
            <w:r>
              <w:rPr>
                <w:sz w:val="20"/>
                <w:szCs w:val="20"/>
                <w:lang w:val="en-GB"/>
              </w:rPr>
              <w:t>Research report</w:t>
            </w:r>
          </w:p>
        </w:tc>
        <w:tc>
          <w:tcPr>
            <w:tcW w:w="226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4056E02D" w14:textId="60704926" w:rsidR="00E9384A" w:rsidRDefault="00E9384A" w:rsidP="00E9384A">
            <w:pPr>
              <w:pStyle w:val="TableContents"/>
              <w:jc w:val="left"/>
              <w:rPr>
                <w:sz w:val="20"/>
                <w:szCs w:val="20"/>
              </w:rPr>
            </w:pP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5FE30021" w14:textId="77777777" w:rsidR="00E9384A" w:rsidRDefault="00E9384A" w:rsidP="00E9384A">
            <w:pPr>
              <w:pStyle w:val="TableContents"/>
              <w:jc w:val="left"/>
              <w:rPr>
                <w:sz w:val="20"/>
                <w:szCs w:val="20"/>
              </w:rPr>
            </w:pP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6F4011D1" w14:textId="7FC7AA51" w:rsidR="00E9384A" w:rsidRDefault="00E9384A" w:rsidP="00E9384A">
            <w:pPr>
              <w:pStyle w:val="TableContents"/>
              <w:ind w:left="99"/>
              <w:jc w:val="left"/>
              <w:rPr>
                <w:sz w:val="20"/>
                <w:szCs w:val="20"/>
              </w:rPr>
            </w:pPr>
            <w:r>
              <w:rPr>
                <w:sz w:val="20"/>
                <w:szCs w:val="20"/>
              </w:rPr>
              <w:t>Documents analysis</w:t>
            </w:r>
          </w:p>
          <w:p w14:paraId="5FEE7B4E" w14:textId="41DA501C" w:rsidR="00E9384A" w:rsidRDefault="00E9384A" w:rsidP="00E9384A">
            <w:pPr>
              <w:pStyle w:val="TableContents"/>
              <w:ind w:left="99"/>
              <w:jc w:val="left"/>
              <w:rPr>
                <w:sz w:val="20"/>
                <w:szCs w:val="20"/>
              </w:rPr>
            </w:pPr>
          </w:p>
        </w:tc>
      </w:tr>
      <w:tr w:rsidR="00E9384A" w14:paraId="253B939A" w14:textId="5AFD557F" w:rsidTr="00E9384A">
        <w:trPr>
          <w:jc w:val="center"/>
        </w:trPr>
        <w:tc>
          <w:tcPr>
            <w:tcW w:w="1415" w:type="dxa"/>
            <w:vMerge/>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753CB2F8" w14:textId="77777777" w:rsidR="00E9384A" w:rsidRDefault="00E9384A" w:rsidP="00E9384A"/>
        </w:tc>
        <w:tc>
          <w:tcPr>
            <w:tcW w:w="1474"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34AACA08" w14:textId="1CC18DAE" w:rsidR="00E9384A" w:rsidRDefault="00E9384A" w:rsidP="00E9384A">
            <w:pPr>
              <w:pStyle w:val="TableContents"/>
              <w:jc w:val="left"/>
              <w:rPr>
                <w:sz w:val="20"/>
                <w:szCs w:val="20"/>
              </w:rPr>
            </w:pPr>
            <w:r w:rsidRPr="00711A37">
              <w:t>Developing a first draft of the informative kit</w:t>
            </w:r>
          </w:p>
        </w:tc>
        <w:tc>
          <w:tcPr>
            <w:tcW w:w="1699"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17156B27" w14:textId="4FF43593" w:rsidR="00E9384A" w:rsidRDefault="00E9384A" w:rsidP="00E9384A">
            <w:pPr>
              <w:pStyle w:val="TableContents"/>
              <w:jc w:val="left"/>
              <w:rPr>
                <w:sz w:val="20"/>
                <w:szCs w:val="20"/>
              </w:rPr>
            </w:pPr>
            <w:r>
              <w:rPr>
                <w:sz w:val="20"/>
                <w:szCs w:val="20"/>
              </w:rPr>
              <w:t>Informative kit – draft version</w:t>
            </w:r>
          </w:p>
        </w:tc>
        <w:tc>
          <w:tcPr>
            <w:tcW w:w="226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2BBC6D45" w14:textId="124443D4" w:rsidR="00E9384A" w:rsidRDefault="00E9384A" w:rsidP="00E9384A">
            <w:pPr>
              <w:pStyle w:val="TableContents"/>
              <w:jc w:val="left"/>
              <w:rPr>
                <w:sz w:val="20"/>
                <w:szCs w:val="20"/>
              </w:rPr>
            </w:pP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76B8A915" w14:textId="1BEE101E" w:rsidR="00E9384A" w:rsidRDefault="00E9384A" w:rsidP="00E9384A">
            <w:pPr>
              <w:pStyle w:val="TableContents"/>
              <w:jc w:val="left"/>
              <w:rPr>
                <w:sz w:val="20"/>
                <w:szCs w:val="20"/>
              </w:rPr>
            </w:pP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3BA2CE45" w14:textId="60C7D482" w:rsidR="00E9384A" w:rsidRDefault="00E9384A" w:rsidP="00E9384A">
            <w:pPr>
              <w:pStyle w:val="TableContents"/>
              <w:ind w:left="99"/>
              <w:jc w:val="left"/>
              <w:rPr>
                <w:sz w:val="20"/>
                <w:szCs w:val="20"/>
              </w:rPr>
            </w:pPr>
            <w:r>
              <w:rPr>
                <w:sz w:val="20"/>
                <w:szCs w:val="20"/>
              </w:rPr>
              <w:t>N/A</w:t>
            </w:r>
          </w:p>
          <w:p w14:paraId="43C5D422" w14:textId="77777777" w:rsidR="00E9384A" w:rsidRDefault="00E9384A" w:rsidP="00E9384A">
            <w:pPr>
              <w:pStyle w:val="TableContents"/>
              <w:jc w:val="left"/>
              <w:rPr>
                <w:sz w:val="20"/>
                <w:szCs w:val="20"/>
              </w:rPr>
            </w:pPr>
          </w:p>
        </w:tc>
      </w:tr>
      <w:tr w:rsidR="00E9384A" w14:paraId="532E27E9" w14:textId="176804E1" w:rsidTr="00E9384A">
        <w:trPr>
          <w:jc w:val="center"/>
        </w:trPr>
        <w:tc>
          <w:tcPr>
            <w:tcW w:w="1415" w:type="dxa"/>
            <w:vMerge/>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799A2FEB" w14:textId="77777777" w:rsidR="00E9384A" w:rsidRDefault="00E9384A" w:rsidP="00E9384A"/>
        </w:tc>
        <w:tc>
          <w:tcPr>
            <w:tcW w:w="1474"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2B2D3452" w14:textId="699467DC" w:rsidR="00E9384A" w:rsidRDefault="00E9384A" w:rsidP="00E9384A">
            <w:pPr>
              <w:pStyle w:val="TableContents"/>
              <w:jc w:val="left"/>
              <w:rPr>
                <w:sz w:val="20"/>
                <w:szCs w:val="20"/>
              </w:rPr>
            </w:pPr>
            <w:r w:rsidRPr="00711A37">
              <w:t>Gathering feedback from stakeholders regarding the informative kit</w:t>
            </w:r>
          </w:p>
        </w:tc>
        <w:tc>
          <w:tcPr>
            <w:tcW w:w="1699"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003D01A3" w14:textId="63F9B2BE" w:rsidR="00E9384A" w:rsidRDefault="00E9384A" w:rsidP="00E9384A">
            <w:pPr>
              <w:pStyle w:val="TableContents"/>
              <w:jc w:val="left"/>
              <w:rPr>
                <w:sz w:val="20"/>
                <w:szCs w:val="20"/>
              </w:rPr>
            </w:pPr>
            <w:r>
              <w:rPr>
                <w:sz w:val="20"/>
                <w:szCs w:val="20"/>
              </w:rPr>
              <w:t>Feedback report</w:t>
            </w:r>
          </w:p>
        </w:tc>
        <w:tc>
          <w:tcPr>
            <w:tcW w:w="226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3F748782" w14:textId="131E7C56" w:rsidR="00E9384A" w:rsidRDefault="00E9384A" w:rsidP="0025581C">
            <w:pPr>
              <w:pStyle w:val="TableContents"/>
              <w:jc w:val="left"/>
              <w:rPr>
                <w:sz w:val="20"/>
                <w:szCs w:val="20"/>
              </w:rPr>
            </w:pP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747F5008" w14:textId="0B983CAC" w:rsidR="00E9384A" w:rsidRDefault="00E9384A" w:rsidP="00E9384A">
            <w:pPr>
              <w:pStyle w:val="TableContents"/>
              <w:jc w:val="left"/>
              <w:rPr>
                <w:sz w:val="20"/>
                <w:szCs w:val="20"/>
              </w:rPr>
            </w:pP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0C8FEE21" w14:textId="73677497" w:rsidR="00E9384A" w:rsidRDefault="00E9384A" w:rsidP="00E9384A">
            <w:pPr>
              <w:pStyle w:val="TableContents"/>
              <w:jc w:val="left"/>
              <w:rPr>
                <w:sz w:val="20"/>
                <w:szCs w:val="20"/>
              </w:rPr>
            </w:pPr>
            <w:r>
              <w:rPr>
                <w:sz w:val="20"/>
                <w:szCs w:val="20"/>
              </w:rPr>
              <w:t>Interviews</w:t>
            </w:r>
            <w:r w:rsidR="006F7CA7">
              <w:rPr>
                <w:sz w:val="20"/>
                <w:szCs w:val="20"/>
              </w:rPr>
              <w:t xml:space="preserve"> with recruitment experts and management representatives</w:t>
            </w:r>
          </w:p>
        </w:tc>
      </w:tr>
      <w:tr w:rsidR="00E9384A" w14:paraId="08FDDDEA" w14:textId="08AF18EC" w:rsidTr="00E6271E">
        <w:trPr>
          <w:jc w:val="center"/>
        </w:trPr>
        <w:tc>
          <w:tcPr>
            <w:tcW w:w="1415" w:type="dxa"/>
            <w:vMerge/>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2CBDE9CA" w14:textId="77777777" w:rsidR="00E9384A" w:rsidRDefault="00E9384A" w:rsidP="00E9384A"/>
        </w:tc>
        <w:tc>
          <w:tcPr>
            <w:tcW w:w="1474" w:type="dxa"/>
            <w:tcBorders>
              <w:left w:val="single" w:sz="2" w:space="0" w:color="000000"/>
              <w:bottom w:val="single" w:sz="4" w:space="0" w:color="auto"/>
            </w:tcBorders>
            <w:shd w:val="clear" w:color="auto" w:fill="FFF2CC" w:themeFill="accent4" w:themeFillTint="33"/>
            <w:tcMar>
              <w:top w:w="55" w:type="dxa"/>
              <w:left w:w="55" w:type="dxa"/>
              <w:bottom w:w="55" w:type="dxa"/>
              <w:right w:w="55" w:type="dxa"/>
            </w:tcMar>
          </w:tcPr>
          <w:p w14:paraId="0CBEC38D" w14:textId="08FDF24C" w:rsidR="00E9384A" w:rsidRDefault="00062886" w:rsidP="00E9384A">
            <w:pPr>
              <w:pStyle w:val="TableContents"/>
              <w:jc w:val="left"/>
              <w:rPr>
                <w:sz w:val="20"/>
                <w:szCs w:val="20"/>
              </w:rPr>
            </w:pPr>
            <w:r>
              <w:t>Finalizing</w:t>
            </w:r>
            <w:r w:rsidR="00E9384A" w:rsidRPr="00711A37">
              <w:t xml:space="preserve"> the informative kit</w:t>
            </w:r>
          </w:p>
        </w:tc>
        <w:tc>
          <w:tcPr>
            <w:tcW w:w="1699" w:type="dxa"/>
            <w:tcBorders>
              <w:left w:val="single" w:sz="2" w:space="0" w:color="000000"/>
              <w:bottom w:val="single" w:sz="4" w:space="0" w:color="auto"/>
            </w:tcBorders>
            <w:shd w:val="clear" w:color="auto" w:fill="FFF2CC" w:themeFill="accent4" w:themeFillTint="33"/>
            <w:tcMar>
              <w:top w:w="55" w:type="dxa"/>
              <w:left w:w="55" w:type="dxa"/>
              <w:bottom w:w="55" w:type="dxa"/>
              <w:right w:w="55" w:type="dxa"/>
            </w:tcMar>
          </w:tcPr>
          <w:p w14:paraId="0D60B18C" w14:textId="572CE338" w:rsidR="00E9384A" w:rsidRDefault="00E9384A" w:rsidP="00E9384A">
            <w:pPr>
              <w:pStyle w:val="TableContents"/>
              <w:jc w:val="left"/>
              <w:rPr>
                <w:sz w:val="20"/>
                <w:szCs w:val="20"/>
              </w:rPr>
            </w:pPr>
            <w:r>
              <w:rPr>
                <w:sz w:val="20"/>
                <w:szCs w:val="20"/>
              </w:rPr>
              <w:t>Informative kit – final version</w:t>
            </w:r>
          </w:p>
        </w:tc>
        <w:tc>
          <w:tcPr>
            <w:tcW w:w="2267" w:type="dxa"/>
            <w:tcBorders>
              <w:left w:val="single" w:sz="2" w:space="0" w:color="000000"/>
              <w:bottom w:val="single" w:sz="4" w:space="0" w:color="auto"/>
            </w:tcBorders>
            <w:shd w:val="clear" w:color="auto" w:fill="FFF2CC" w:themeFill="accent4" w:themeFillTint="33"/>
            <w:tcMar>
              <w:top w:w="55" w:type="dxa"/>
              <w:left w:w="55" w:type="dxa"/>
              <w:bottom w:w="55" w:type="dxa"/>
              <w:right w:w="55" w:type="dxa"/>
            </w:tcMar>
          </w:tcPr>
          <w:p w14:paraId="5187F99C" w14:textId="0D248778" w:rsidR="00062886" w:rsidRDefault="00062886" w:rsidP="00E9384A">
            <w:pPr>
              <w:pStyle w:val="TableContents"/>
              <w:jc w:val="left"/>
              <w:rPr>
                <w:sz w:val="20"/>
                <w:szCs w:val="20"/>
              </w:rPr>
            </w:pPr>
          </w:p>
        </w:tc>
        <w:tc>
          <w:tcPr>
            <w:tcW w:w="1592" w:type="dxa"/>
            <w:tcBorders>
              <w:left w:val="single" w:sz="2" w:space="0" w:color="000000"/>
              <w:bottom w:val="single" w:sz="4" w:space="0" w:color="auto"/>
              <w:right w:val="single" w:sz="2" w:space="0" w:color="000000"/>
            </w:tcBorders>
            <w:shd w:val="clear" w:color="auto" w:fill="FFF2CC" w:themeFill="accent4" w:themeFillTint="33"/>
            <w:tcMar>
              <w:top w:w="55" w:type="dxa"/>
              <w:left w:w="55" w:type="dxa"/>
              <w:bottom w:w="55" w:type="dxa"/>
              <w:right w:w="55" w:type="dxa"/>
            </w:tcMar>
          </w:tcPr>
          <w:p w14:paraId="687FC6E3" w14:textId="77BF67B1" w:rsidR="00E9384A" w:rsidRDefault="0025581C" w:rsidP="00E9384A">
            <w:pPr>
              <w:pStyle w:val="TableContents"/>
              <w:jc w:val="left"/>
              <w:rPr>
                <w:sz w:val="20"/>
                <w:szCs w:val="20"/>
              </w:rPr>
            </w:pPr>
            <w:r>
              <w:rPr>
                <w:sz w:val="20"/>
                <w:szCs w:val="20"/>
                <w:lang w:val="en-GB"/>
              </w:rPr>
              <w:t>Improved</w:t>
            </w:r>
            <w:r w:rsidR="00E9384A" w:rsidRPr="0041773D">
              <w:rPr>
                <w:sz w:val="20"/>
                <w:szCs w:val="20"/>
                <w:lang w:val="en-GB"/>
              </w:rPr>
              <w:t xml:space="preserve"> recruitment procedures</w:t>
            </w:r>
          </w:p>
        </w:tc>
        <w:tc>
          <w:tcPr>
            <w:tcW w:w="1670" w:type="dxa"/>
            <w:tcBorders>
              <w:left w:val="single" w:sz="2" w:space="0" w:color="000000"/>
              <w:bottom w:val="single" w:sz="4" w:space="0" w:color="auto"/>
              <w:right w:val="single" w:sz="2" w:space="0" w:color="000000"/>
            </w:tcBorders>
            <w:shd w:val="clear" w:color="auto" w:fill="FFF2CC" w:themeFill="accent4" w:themeFillTint="33"/>
          </w:tcPr>
          <w:p w14:paraId="359F1020" w14:textId="4F03F143" w:rsidR="00E9384A" w:rsidRDefault="00E9384A" w:rsidP="00E9384A">
            <w:pPr>
              <w:pStyle w:val="TableContents"/>
              <w:ind w:left="99"/>
              <w:jc w:val="left"/>
              <w:rPr>
                <w:sz w:val="20"/>
                <w:szCs w:val="20"/>
              </w:rPr>
            </w:pPr>
            <w:r>
              <w:rPr>
                <w:sz w:val="20"/>
                <w:szCs w:val="20"/>
              </w:rPr>
              <w:t>Documents analysis</w:t>
            </w:r>
          </w:p>
          <w:p w14:paraId="405BBA4D" w14:textId="4A0825CD" w:rsidR="00E9384A" w:rsidRDefault="00E9384A" w:rsidP="00E9384A">
            <w:pPr>
              <w:pStyle w:val="TableContents"/>
              <w:jc w:val="left"/>
              <w:rPr>
                <w:sz w:val="20"/>
                <w:szCs w:val="20"/>
              </w:rPr>
            </w:pPr>
          </w:p>
        </w:tc>
      </w:tr>
      <w:tr w:rsidR="00062886" w14:paraId="532BA931" w14:textId="77777777" w:rsidTr="00E6271E">
        <w:trPr>
          <w:jc w:val="center"/>
        </w:trPr>
        <w:tc>
          <w:tcPr>
            <w:tcW w:w="1415" w:type="dxa"/>
            <w:vMerge/>
            <w:tcBorders>
              <w:left w:val="single" w:sz="2" w:space="0" w:color="000000"/>
              <w:bottom w:val="single" w:sz="2" w:space="0" w:color="000000"/>
              <w:right w:val="single" w:sz="4" w:space="0" w:color="auto"/>
            </w:tcBorders>
            <w:shd w:val="clear" w:color="auto" w:fill="FFF2CC" w:themeFill="accent4" w:themeFillTint="33"/>
            <w:tcMar>
              <w:top w:w="55" w:type="dxa"/>
              <w:left w:w="55" w:type="dxa"/>
              <w:bottom w:w="55" w:type="dxa"/>
              <w:right w:w="55" w:type="dxa"/>
            </w:tcMar>
            <w:vAlign w:val="center"/>
          </w:tcPr>
          <w:p w14:paraId="45C9E59B" w14:textId="77777777" w:rsidR="00062886" w:rsidRDefault="00062886" w:rsidP="00E9384A"/>
        </w:tc>
        <w:tc>
          <w:tcPr>
            <w:tcW w:w="1474"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6D7A3616" w14:textId="5FE75B62" w:rsidR="00062886" w:rsidRDefault="00062886" w:rsidP="00E9384A">
            <w:pPr>
              <w:pStyle w:val="TableContents"/>
              <w:jc w:val="left"/>
            </w:pPr>
            <w:r w:rsidRPr="00062886">
              <w:rPr>
                <w:sz w:val="20"/>
                <w:szCs w:val="20"/>
              </w:rPr>
              <w:t>Organizing a training with all the recruitment experts and HR department and presenting the document</w:t>
            </w:r>
          </w:p>
        </w:tc>
        <w:tc>
          <w:tcPr>
            <w:tcW w:w="1699"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0479CE7A" w14:textId="2DBAA0A7" w:rsidR="00062886" w:rsidRDefault="00062886" w:rsidP="00E9384A">
            <w:pPr>
              <w:pStyle w:val="TableContents"/>
              <w:jc w:val="left"/>
              <w:rPr>
                <w:sz w:val="20"/>
                <w:szCs w:val="20"/>
              </w:rPr>
            </w:pPr>
            <w:r>
              <w:rPr>
                <w:sz w:val="20"/>
                <w:szCs w:val="20"/>
              </w:rPr>
              <w:t>One training organized</w:t>
            </w:r>
          </w:p>
        </w:tc>
        <w:tc>
          <w:tcPr>
            <w:tcW w:w="2267"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4FF2C1C3" w14:textId="4EB32AF1" w:rsidR="00062886" w:rsidRDefault="00062886" w:rsidP="00E9384A">
            <w:pPr>
              <w:pStyle w:val="TableContents"/>
              <w:jc w:val="left"/>
              <w:rPr>
                <w:color w:val="000000" w:themeColor="text1"/>
                <w:sz w:val="20"/>
                <w:szCs w:val="20"/>
              </w:rPr>
            </w:pPr>
            <w:r w:rsidRPr="0041773D">
              <w:rPr>
                <w:sz w:val="20"/>
                <w:szCs w:val="20"/>
                <w:lang w:val="en-GB"/>
              </w:rPr>
              <w:t xml:space="preserve">Increased knowledge on gender-sensitive recruitment </w:t>
            </w:r>
            <w:r>
              <w:rPr>
                <w:sz w:val="20"/>
                <w:szCs w:val="20"/>
                <w:lang w:val="en-GB"/>
              </w:rPr>
              <w:t>protocols</w:t>
            </w:r>
          </w:p>
        </w:tc>
        <w:tc>
          <w:tcPr>
            <w:tcW w:w="1592"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2F002C75" w14:textId="530E20C9" w:rsidR="00062886" w:rsidRPr="00062886" w:rsidRDefault="00062886" w:rsidP="00E9384A">
            <w:pPr>
              <w:pStyle w:val="TableContents"/>
              <w:jc w:val="left"/>
              <w:rPr>
                <w:color w:val="000000" w:themeColor="text1"/>
                <w:sz w:val="20"/>
                <w:szCs w:val="20"/>
              </w:rPr>
            </w:pPr>
            <w:r w:rsidRPr="00062886">
              <w:rPr>
                <w:color w:val="000000" w:themeColor="text1"/>
                <w:sz w:val="20"/>
                <w:szCs w:val="20"/>
              </w:rPr>
              <w:t>Medium term: when evaluated &gt;80% of the recruitment experts should be able to tackle any kind of situation that can lead to any form of discrimination</w:t>
            </w:r>
          </w:p>
        </w:tc>
        <w:tc>
          <w:tcPr>
            <w:tcW w:w="16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4B65D72" w14:textId="4D2A7F8B" w:rsidR="00062886" w:rsidRDefault="00E26255" w:rsidP="00B541D3">
            <w:pPr>
              <w:pStyle w:val="TableContents"/>
              <w:ind w:left="99"/>
              <w:jc w:val="left"/>
              <w:rPr>
                <w:sz w:val="20"/>
                <w:szCs w:val="20"/>
              </w:rPr>
            </w:pPr>
            <w:r>
              <w:rPr>
                <w:sz w:val="20"/>
                <w:szCs w:val="20"/>
              </w:rPr>
              <w:t>Questionnaires addressed to recruitment experts</w:t>
            </w:r>
          </w:p>
        </w:tc>
      </w:tr>
      <w:tr w:rsidR="0025581C" w14:paraId="7B4DDD2D" w14:textId="77777777" w:rsidTr="00E6271E">
        <w:trPr>
          <w:jc w:val="center"/>
        </w:trPr>
        <w:tc>
          <w:tcPr>
            <w:tcW w:w="1415" w:type="dxa"/>
            <w:vMerge/>
            <w:tcBorders>
              <w:left w:val="single" w:sz="2" w:space="0" w:color="000000"/>
              <w:bottom w:val="single" w:sz="2" w:space="0" w:color="000000"/>
              <w:right w:val="single" w:sz="4" w:space="0" w:color="auto"/>
            </w:tcBorders>
            <w:shd w:val="clear" w:color="auto" w:fill="FFF2CC" w:themeFill="accent4" w:themeFillTint="33"/>
            <w:tcMar>
              <w:top w:w="55" w:type="dxa"/>
              <w:left w:w="55" w:type="dxa"/>
              <w:bottom w:w="55" w:type="dxa"/>
              <w:right w:w="55" w:type="dxa"/>
            </w:tcMar>
            <w:vAlign w:val="center"/>
          </w:tcPr>
          <w:p w14:paraId="2C3510BB" w14:textId="77777777" w:rsidR="0025581C" w:rsidRDefault="0025581C" w:rsidP="0025581C"/>
        </w:tc>
        <w:tc>
          <w:tcPr>
            <w:tcW w:w="1474"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0ACFAE47" w14:textId="34910EF2" w:rsidR="0025581C" w:rsidRDefault="0025581C" w:rsidP="0025581C">
            <w:pPr>
              <w:pStyle w:val="TableContents"/>
              <w:jc w:val="left"/>
            </w:pPr>
            <w:r w:rsidRPr="0055523F">
              <w:rPr>
                <w:sz w:val="20"/>
                <w:szCs w:val="20"/>
              </w:rPr>
              <w:t>Informing all UEFISCDI staff about the updates on the recruitment protocols</w:t>
            </w:r>
          </w:p>
        </w:tc>
        <w:tc>
          <w:tcPr>
            <w:tcW w:w="1699"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56094894" w14:textId="77777777" w:rsidR="0025581C" w:rsidRDefault="0025581C" w:rsidP="0025581C">
            <w:pPr>
              <w:pStyle w:val="TableContents"/>
              <w:jc w:val="left"/>
              <w:rPr>
                <w:sz w:val="20"/>
                <w:szCs w:val="20"/>
              </w:rPr>
            </w:pPr>
            <w:r>
              <w:rPr>
                <w:sz w:val="20"/>
                <w:szCs w:val="20"/>
              </w:rPr>
              <w:t>Informative kit sent to all UEFISCDI staff</w:t>
            </w:r>
          </w:p>
          <w:p w14:paraId="5C5D9330" w14:textId="2A1DD88C" w:rsidR="00062886" w:rsidRDefault="00062886" w:rsidP="0025581C">
            <w:pPr>
              <w:pStyle w:val="TableContents"/>
              <w:jc w:val="left"/>
              <w:rPr>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01ED2A44" w14:textId="35A77069" w:rsidR="00062886" w:rsidRDefault="0025581C" w:rsidP="00062886">
            <w:pPr>
              <w:pStyle w:val="TableContents"/>
              <w:jc w:val="left"/>
              <w:rPr>
                <w:sz w:val="20"/>
                <w:szCs w:val="20"/>
              </w:rPr>
            </w:pPr>
            <w:r>
              <w:rPr>
                <w:color w:val="000000" w:themeColor="text1"/>
                <w:sz w:val="20"/>
                <w:szCs w:val="20"/>
              </w:rPr>
              <w:t xml:space="preserve">Increased awareness </w:t>
            </w:r>
            <w:r>
              <w:rPr>
                <w:sz w:val="20"/>
                <w:szCs w:val="20"/>
              </w:rPr>
              <w:t xml:space="preserve">regarding gender sensitive </w:t>
            </w:r>
            <w:r w:rsidR="00E26255">
              <w:rPr>
                <w:sz w:val="20"/>
                <w:szCs w:val="20"/>
              </w:rPr>
              <w:t xml:space="preserve">recruitment </w:t>
            </w:r>
            <w:r>
              <w:rPr>
                <w:sz w:val="20"/>
                <w:szCs w:val="20"/>
              </w:rPr>
              <w:t>protocols</w:t>
            </w:r>
          </w:p>
          <w:p w14:paraId="0CE47786" w14:textId="01E630FD" w:rsidR="00062886" w:rsidRPr="00062886" w:rsidRDefault="00062886" w:rsidP="00062886">
            <w:pPr>
              <w:pStyle w:val="TableContents"/>
              <w:jc w:val="left"/>
              <w:rPr>
                <w:sz w:val="20"/>
                <w:szCs w:val="20"/>
              </w:rPr>
            </w:pPr>
            <w:r w:rsidRPr="00062886">
              <w:rPr>
                <w:color w:val="000000" w:themeColor="text1"/>
                <w:sz w:val="20"/>
                <w:szCs w:val="20"/>
              </w:rPr>
              <w:t>Short term: &gt;90% of all staff should be aware of the existence of gender sensitive recruitment protocols</w:t>
            </w:r>
          </w:p>
        </w:tc>
        <w:tc>
          <w:tcPr>
            <w:tcW w:w="1592"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33CA166A" w14:textId="77777777" w:rsidR="0025581C" w:rsidRDefault="0025581C" w:rsidP="0025581C">
            <w:pPr>
              <w:pStyle w:val="TableContents"/>
              <w:jc w:val="left"/>
              <w:rPr>
                <w:sz w:val="20"/>
                <w:szCs w:val="20"/>
                <w:lang w:val="en-GB"/>
              </w:rPr>
            </w:pPr>
          </w:p>
        </w:tc>
        <w:tc>
          <w:tcPr>
            <w:tcW w:w="16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DAE107A" w14:textId="675C2C48" w:rsidR="0025581C" w:rsidRDefault="0025581C" w:rsidP="00B541D3">
            <w:pPr>
              <w:pStyle w:val="TableContents"/>
              <w:ind w:left="99"/>
              <w:jc w:val="left"/>
              <w:rPr>
                <w:sz w:val="20"/>
                <w:szCs w:val="20"/>
              </w:rPr>
            </w:pPr>
            <w:r>
              <w:rPr>
                <w:sz w:val="20"/>
                <w:szCs w:val="20"/>
              </w:rPr>
              <w:t>Questionnaires</w:t>
            </w:r>
            <w:r w:rsidR="00062886">
              <w:rPr>
                <w:sz w:val="20"/>
                <w:szCs w:val="20"/>
              </w:rPr>
              <w:t xml:space="preserve"> addressed to UEFISCDI staff</w:t>
            </w:r>
          </w:p>
          <w:p w14:paraId="6ACAA5F7" w14:textId="46087645" w:rsidR="0025581C" w:rsidRDefault="0025581C" w:rsidP="00B541D3">
            <w:pPr>
              <w:pStyle w:val="TableContents"/>
              <w:ind w:left="99"/>
              <w:jc w:val="left"/>
              <w:rPr>
                <w:sz w:val="20"/>
                <w:szCs w:val="20"/>
              </w:rPr>
            </w:pPr>
          </w:p>
        </w:tc>
      </w:tr>
      <w:tr w:rsidR="00062886" w14:paraId="79742A0C" w14:textId="1A06E807" w:rsidTr="00E6271E">
        <w:trPr>
          <w:jc w:val="center"/>
        </w:trPr>
        <w:tc>
          <w:tcPr>
            <w:tcW w:w="1415" w:type="dxa"/>
            <w:vMerge/>
            <w:tcBorders>
              <w:left w:val="single" w:sz="2" w:space="0" w:color="000000"/>
              <w:bottom w:val="single" w:sz="2" w:space="0" w:color="000000"/>
              <w:right w:val="single" w:sz="4" w:space="0" w:color="auto"/>
            </w:tcBorders>
            <w:shd w:val="clear" w:color="auto" w:fill="FFF2CC" w:themeFill="accent4" w:themeFillTint="33"/>
            <w:tcMar>
              <w:top w:w="55" w:type="dxa"/>
              <w:left w:w="55" w:type="dxa"/>
              <w:bottom w:w="55" w:type="dxa"/>
              <w:right w:w="55" w:type="dxa"/>
            </w:tcMar>
            <w:vAlign w:val="center"/>
          </w:tcPr>
          <w:p w14:paraId="0E371F9F" w14:textId="77777777" w:rsidR="00062886" w:rsidRDefault="00062886" w:rsidP="00062886"/>
        </w:tc>
        <w:tc>
          <w:tcPr>
            <w:tcW w:w="1474"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73C4C06B" w14:textId="46776E57" w:rsidR="00062886" w:rsidRDefault="00062886" w:rsidP="00062886">
            <w:pPr>
              <w:pStyle w:val="TableContents"/>
              <w:jc w:val="left"/>
              <w:rPr>
                <w:sz w:val="20"/>
                <w:szCs w:val="20"/>
              </w:rPr>
            </w:pPr>
            <w:r w:rsidRPr="00062886">
              <w:rPr>
                <w:sz w:val="20"/>
                <w:szCs w:val="20"/>
              </w:rPr>
              <w:t>Evaluat</w:t>
            </w:r>
            <w:r>
              <w:rPr>
                <w:sz w:val="20"/>
                <w:szCs w:val="20"/>
              </w:rPr>
              <w:t>ing</w:t>
            </w:r>
            <w:r w:rsidRPr="00062886">
              <w:rPr>
                <w:sz w:val="20"/>
                <w:szCs w:val="20"/>
              </w:rPr>
              <w:t xml:space="preserve"> the level of knowledge acquisition of the recruitment experts </w:t>
            </w:r>
          </w:p>
        </w:tc>
        <w:tc>
          <w:tcPr>
            <w:tcW w:w="1699"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5E16C8C6" w14:textId="7AB26D7C" w:rsidR="00062886" w:rsidRDefault="00062886" w:rsidP="00062886">
            <w:pPr>
              <w:pStyle w:val="TableContents"/>
              <w:jc w:val="left"/>
              <w:rPr>
                <w:sz w:val="20"/>
                <w:szCs w:val="20"/>
              </w:rPr>
            </w:pPr>
            <w:r>
              <w:rPr>
                <w:sz w:val="20"/>
                <w:szCs w:val="20"/>
              </w:rPr>
              <w:t xml:space="preserve">Evaluation report based on </w:t>
            </w:r>
            <w:r w:rsidR="00E26255">
              <w:rPr>
                <w:sz w:val="20"/>
                <w:szCs w:val="20"/>
              </w:rPr>
              <w:t>questionnaire</w:t>
            </w:r>
            <w:r>
              <w:rPr>
                <w:sz w:val="20"/>
                <w:szCs w:val="20"/>
              </w:rPr>
              <w:t xml:space="preserve"> results</w:t>
            </w:r>
          </w:p>
        </w:tc>
        <w:tc>
          <w:tcPr>
            <w:tcW w:w="2267"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2B21302B" w14:textId="2357D49B" w:rsidR="00062886" w:rsidRDefault="00062886" w:rsidP="00062886">
            <w:pPr>
              <w:pStyle w:val="TableContents"/>
              <w:jc w:val="left"/>
              <w:rPr>
                <w:sz w:val="20"/>
                <w:szCs w:val="20"/>
              </w:rPr>
            </w:pPr>
          </w:p>
        </w:tc>
        <w:tc>
          <w:tcPr>
            <w:tcW w:w="1592"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3341AC1A" w14:textId="6BB1E980" w:rsidR="00062886" w:rsidRDefault="00062886" w:rsidP="00062886">
            <w:pPr>
              <w:pStyle w:val="TableContents"/>
              <w:keepNext/>
              <w:jc w:val="left"/>
              <w:rPr>
                <w:sz w:val="20"/>
                <w:szCs w:val="20"/>
              </w:rPr>
            </w:pPr>
          </w:p>
        </w:tc>
        <w:tc>
          <w:tcPr>
            <w:tcW w:w="16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6001608" w14:textId="05D0956B" w:rsidR="00062886" w:rsidRDefault="00B541D3" w:rsidP="00B541D3">
            <w:pPr>
              <w:pStyle w:val="TableContents"/>
              <w:ind w:left="99"/>
              <w:jc w:val="left"/>
              <w:rPr>
                <w:sz w:val="20"/>
                <w:szCs w:val="20"/>
              </w:rPr>
            </w:pPr>
            <w:r>
              <w:rPr>
                <w:sz w:val="20"/>
                <w:szCs w:val="20"/>
              </w:rPr>
              <w:t>N/A</w:t>
            </w:r>
          </w:p>
        </w:tc>
      </w:tr>
    </w:tbl>
    <w:p w14:paraId="7B10B55A" w14:textId="77777777" w:rsidR="006F7CA7" w:rsidRDefault="006F7CA7">
      <w:pPr>
        <w:spacing w:before="0" w:after="160" w:line="252" w:lineRule="auto"/>
        <w:rPr>
          <w:rFonts w:eastAsiaTheme="majorEastAsia" w:cstheme="majorBidi"/>
          <w:b/>
          <w:bCs/>
          <w:color w:val="767171" w:themeColor="background2" w:themeShade="80"/>
          <w:spacing w:val="4"/>
          <w:sz w:val="32"/>
          <w:szCs w:val="24"/>
          <w:lang w:val="en-US"/>
        </w:rPr>
      </w:pPr>
      <w:r>
        <w:br w:type="page"/>
      </w:r>
    </w:p>
    <w:p w14:paraId="753A31E1" w14:textId="48E858EF" w:rsidR="00062886" w:rsidRPr="00BB4999" w:rsidRDefault="00062886" w:rsidP="006F7CA7">
      <w:pPr>
        <w:pStyle w:val="Heading3"/>
        <w:numPr>
          <w:ilvl w:val="2"/>
          <w:numId w:val="35"/>
        </w:numPr>
      </w:pPr>
      <w:bookmarkStart w:id="7" w:name="_Toc123211190"/>
      <w:r>
        <w:lastRenderedPageBreak/>
        <w:t xml:space="preserve">Working </w:t>
      </w:r>
      <w:r w:rsidR="00C07912">
        <w:t>C</w:t>
      </w:r>
      <w:r>
        <w:t xml:space="preserve">onditions and </w:t>
      </w:r>
      <w:r w:rsidR="00C07912">
        <w:t>W</w:t>
      </w:r>
      <w:r>
        <w:t xml:space="preserve">ork-life </w:t>
      </w:r>
      <w:r w:rsidR="00C07912">
        <w:t>B</w:t>
      </w:r>
      <w:r>
        <w:t>alance</w:t>
      </w:r>
      <w:r w:rsidR="006F7CA7">
        <w:t xml:space="preserve"> - </w:t>
      </w:r>
      <w:r w:rsidR="006F7CA7" w:rsidRPr="006F7CA7">
        <w:t>Informative kit for employees returning from parental leave</w:t>
      </w:r>
      <w:bookmarkEnd w:id="7"/>
    </w:p>
    <w:p w14:paraId="76805CDC" w14:textId="77777777" w:rsidR="00062886" w:rsidRPr="00E9384A" w:rsidRDefault="00062886" w:rsidP="00062886">
      <w:pPr>
        <w:rPr>
          <w:b/>
          <w:bCs/>
          <w:lang w:val="en-GB"/>
        </w:rPr>
      </w:pPr>
      <w:r w:rsidRPr="00E9384A">
        <w:rPr>
          <w:b/>
          <w:bCs/>
          <w:lang w:val="en-GB"/>
        </w:rPr>
        <w:t>Context</w:t>
      </w:r>
    </w:p>
    <w:p w14:paraId="50D20AF4" w14:textId="45525F1E" w:rsidR="006F7CA7" w:rsidRPr="006F7CA7" w:rsidRDefault="006F7CA7" w:rsidP="006F7CA7">
      <w:pPr>
        <w:rPr>
          <w:lang w:val="en-GB"/>
        </w:rPr>
      </w:pPr>
      <w:r w:rsidRPr="006F7CA7">
        <w:rPr>
          <w:lang w:val="en-GB"/>
        </w:rPr>
        <w:t>The goal is to maximize the work efficiency of employees returning from parental leave</w:t>
      </w:r>
      <w:r>
        <w:rPr>
          <w:lang w:val="en-GB"/>
        </w:rPr>
        <w:t xml:space="preserve"> by helping them</w:t>
      </w:r>
      <w:r w:rsidRPr="006F7CA7">
        <w:rPr>
          <w:lang w:val="en-GB"/>
        </w:rPr>
        <w:t xml:space="preserve"> to get accustomed to the recent developments in the institution and the projects they were previously working on</w:t>
      </w:r>
      <w:r>
        <w:rPr>
          <w:lang w:val="en-GB"/>
        </w:rPr>
        <w:t>.</w:t>
      </w:r>
    </w:p>
    <w:p w14:paraId="5C39AE9F" w14:textId="14C4C380" w:rsidR="006F7CA7" w:rsidRPr="006F7CA7" w:rsidRDefault="006F7CA7" w:rsidP="006F7CA7">
      <w:pPr>
        <w:rPr>
          <w:lang w:val="en-GB"/>
        </w:rPr>
      </w:pPr>
      <w:r w:rsidRPr="006F7CA7">
        <w:rPr>
          <w:lang w:val="en-GB"/>
        </w:rPr>
        <w:t>The informative kit, targeting the development of soft skills, will be structured in two parts – one dedicated to department managers where we will present a series of tools and instructions to help them better understand the newly-returned employees’ needs. The second part will be dedicated to the employees returning from parental leave and will contain advice, suggestions that will ease their transition to working life.</w:t>
      </w:r>
    </w:p>
    <w:p w14:paraId="2107510B" w14:textId="4973D1E1" w:rsidR="006F7CA7" w:rsidRPr="006F7CA7" w:rsidRDefault="006F7CA7" w:rsidP="006F7CA7">
      <w:pPr>
        <w:rPr>
          <w:lang w:val="en-GB"/>
        </w:rPr>
      </w:pPr>
      <w:r w:rsidRPr="006F7CA7">
        <w:rPr>
          <w:lang w:val="en-GB"/>
        </w:rPr>
        <w:t>The kit will also contain a set</w:t>
      </w:r>
      <w:r>
        <w:rPr>
          <w:lang w:val="en-GB"/>
        </w:rPr>
        <w:t xml:space="preserve"> of</w:t>
      </w:r>
      <w:r w:rsidRPr="006F7CA7">
        <w:rPr>
          <w:lang w:val="en-GB"/>
        </w:rPr>
        <w:t xml:space="preserve"> suggestions that will help the manager allocate a dedicated colleague who will provide support and guidance for the returning employee.</w:t>
      </w:r>
    </w:p>
    <w:p w14:paraId="64FA0B9E" w14:textId="77777777" w:rsidR="00062886" w:rsidRPr="0025581C" w:rsidRDefault="00062886" w:rsidP="00062886">
      <w:pPr>
        <w:rPr>
          <w:b/>
          <w:bCs/>
          <w:lang w:val="en-GB"/>
        </w:rPr>
      </w:pPr>
      <w:r w:rsidRPr="0025581C">
        <w:rPr>
          <w:b/>
          <w:bCs/>
          <w:lang w:val="en-GB"/>
        </w:rPr>
        <w:t>Timeframe:</w:t>
      </w:r>
    </w:p>
    <w:p w14:paraId="0911A689" w14:textId="77777777" w:rsidR="006F7CA7" w:rsidRDefault="00062886" w:rsidP="006F7CA7">
      <w:pPr>
        <w:pStyle w:val="ListParagraph"/>
        <w:numPr>
          <w:ilvl w:val="0"/>
          <w:numId w:val="32"/>
        </w:numPr>
        <w:rPr>
          <w:lang w:val="en-GB"/>
        </w:rPr>
      </w:pPr>
      <w:r>
        <w:rPr>
          <w:lang w:val="en-GB"/>
        </w:rPr>
        <w:t xml:space="preserve">Implementation: </w:t>
      </w:r>
      <w:r w:rsidR="006F7CA7">
        <w:rPr>
          <w:lang w:val="en-GB"/>
        </w:rPr>
        <w:t>January 2023 – February 2023</w:t>
      </w:r>
    </w:p>
    <w:p w14:paraId="29309081" w14:textId="77777777" w:rsidR="006F7CA7" w:rsidRDefault="006F7CA7" w:rsidP="006F7CA7">
      <w:pPr>
        <w:pStyle w:val="ListParagraph"/>
        <w:numPr>
          <w:ilvl w:val="0"/>
          <w:numId w:val="32"/>
        </w:numPr>
        <w:rPr>
          <w:lang w:val="en-GB"/>
        </w:rPr>
      </w:pPr>
      <w:r w:rsidRPr="006F7CA7">
        <w:rPr>
          <w:lang w:val="en-GB"/>
        </w:rPr>
        <w:t>Short-term indicators expected from Jun 2023 onward</w:t>
      </w:r>
      <w:r>
        <w:rPr>
          <w:lang w:val="en-GB"/>
        </w:rPr>
        <w:t>s</w:t>
      </w:r>
    </w:p>
    <w:p w14:paraId="4D85FF0D" w14:textId="1A2C1BBB" w:rsidR="006F7CA7" w:rsidRPr="006F7CA7" w:rsidRDefault="006F7CA7" w:rsidP="006F7CA7">
      <w:pPr>
        <w:pStyle w:val="ListParagraph"/>
        <w:numPr>
          <w:ilvl w:val="0"/>
          <w:numId w:val="32"/>
        </w:numPr>
        <w:rPr>
          <w:lang w:val="en-GB"/>
        </w:rPr>
      </w:pPr>
      <w:r w:rsidRPr="006F7CA7">
        <w:rPr>
          <w:lang w:val="en-GB"/>
        </w:rPr>
        <w:t>Medium-term indicators expected by the end of 2023</w:t>
      </w:r>
    </w:p>
    <w:tbl>
      <w:tblPr>
        <w:tblW w:w="9747" w:type="dxa"/>
        <w:jc w:val="center"/>
        <w:shd w:val="clear" w:color="auto" w:fill="FFF2CC" w:themeFill="accent4" w:themeFillTint="33"/>
        <w:tblLayout w:type="fixed"/>
        <w:tblCellMar>
          <w:left w:w="10" w:type="dxa"/>
          <w:right w:w="10" w:type="dxa"/>
        </w:tblCellMar>
        <w:tblLook w:val="04A0" w:firstRow="1" w:lastRow="0" w:firstColumn="1" w:lastColumn="0" w:noHBand="0" w:noVBand="1"/>
      </w:tblPr>
      <w:tblGrid>
        <w:gridCol w:w="1415"/>
        <w:gridCol w:w="1474"/>
        <w:gridCol w:w="1699"/>
        <w:gridCol w:w="1505"/>
        <w:gridCol w:w="1984"/>
        <w:gridCol w:w="1670"/>
      </w:tblGrid>
      <w:tr w:rsidR="006F7CA7" w14:paraId="52B6AE15" w14:textId="77777777" w:rsidTr="00FB33D9">
        <w:trPr>
          <w:jc w:val="center"/>
        </w:trPr>
        <w:tc>
          <w:tcPr>
            <w:tcW w:w="1415"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10AF74F7" w14:textId="77777777" w:rsidR="006F7CA7" w:rsidRDefault="006F7CA7" w:rsidP="00FB33D9">
            <w:pPr>
              <w:pStyle w:val="TableContents"/>
              <w:spacing w:after="120"/>
              <w:jc w:val="center"/>
              <w:rPr>
                <w:b/>
                <w:bCs/>
                <w:sz w:val="24"/>
              </w:rPr>
            </w:pPr>
            <w:r>
              <w:rPr>
                <w:b/>
                <w:bCs/>
                <w:sz w:val="24"/>
              </w:rPr>
              <w:t>Measure</w:t>
            </w:r>
          </w:p>
        </w:tc>
        <w:tc>
          <w:tcPr>
            <w:tcW w:w="1474"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3626D301" w14:textId="77777777" w:rsidR="006F7CA7" w:rsidRDefault="006F7CA7" w:rsidP="00FB33D9">
            <w:pPr>
              <w:pStyle w:val="TableContents"/>
              <w:spacing w:after="120"/>
              <w:jc w:val="center"/>
              <w:rPr>
                <w:b/>
                <w:bCs/>
                <w:sz w:val="24"/>
              </w:rPr>
            </w:pPr>
            <w:r>
              <w:rPr>
                <w:b/>
                <w:bCs/>
                <w:sz w:val="24"/>
              </w:rPr>
              <w:t>Activity</w:t>
            </w:r>
          </w:p>
        </w:tc>
        <w:tc>
          <w:tcPr>
            <w:tcW w:w="1699"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0A799017" w14:textId="77777777" w:rsidR="006F7CA7" w:rsidRDefault="006F7CA7" w:rsidP="00FB33D9">
            <w:pPr>
              <w:pStyle w:val="TableContents"/>
              <w:spacing w:after="120"/>
              <w:jc w:val="center"/>
              <w:rPr>
                <w:b/>
                <w:bCs/>
                <w:sz w:val="24"/>
              </w:rPr>
            </w:pPr>
            <w:r>
              <w:rPr>
                <w:b/>
                <w:bCs/>
                <w:sz w:val="24"/>
              </w:rPr>
              <w:t>Output</w:t>
            </w:r>
          </w:p>
        </w:tc>
        <w:tc>
          <w:tcPr>
            <w:tcW w:w="3489" w:type="dxa"/>
            <w:gridSpan w:val="2"/>
            <w:tcBorders>
              <w:top w:val="single" w:sz="2" w:space="0" w:color="000000"/>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74997F7E" w14:textId="77777777" w:rsidR="006F7CA7" w:rsidRDefault="006F7CA7" w:rsidP="00FB33D9">
            <w:pPr>
              <w:pStyle w:val="TableContents"/>
              <w:spacing w:after="120"/>
              <w:jc w:val="center"/>
              <w:rPr>
                <w:b/>
                <w:bCs/>
                <w:sz w:val="24"/>
              </w:rPr>
            </w:pPr>
            <w:r>
              <w:rPr>
                <w:b/>
                <w:bCs/>
                <w:sz w:val="24"/>
              </w:rPr>
              <w:t>Outcome Indicator</w:t>
            </w:r>
          </w:p>
        </w:tc>
        <w:tc>
          <w:tcPr>
            <w:tcW w:w="1670" w:type="dxa"/>
            <w:tcBorders>
              <w:top w:val="single" w:sz="2" w:space="0" w:color="000000"/>
              <w:left w:val="single" w:sz="2" w:space="0" w:color="000000"/>
              <w:right w:val="single" w:sz="2" w:space="0" w:color="000000"/>
            </w:tcBorders>
            <w:shd w:val="clear" w:color="auto" w:fill="FFF2CC" w:themeFill="accent4" w:themeFillTint="33"/>
          </w:tcPr>
          <w:p w14:paraId="3FBD0D5E" w14:textId="77777777" w:rsidR="006F7CA7" w:rsidRDefault="006F7CA7" w:rsidP="00FB33D9">
            <w:pPr>
              <w:pStyle w:val="TableContents"/>
              <w:spacing w:after="120"/>
              <w:jc w:val="center"/>
              <w:rPr>
                <w:b/>
                <w:bCs/>
                <w:sz w:val="24"/>
              </w:rPr>
            </w:pPr>
            <w:r>
              <w:rPr>
                <w:b/>
                <w:bCs/>
                <w:sz w:val="24"/>
              </w:rPr>
              <w:t>Methods</w:t>
            </w:r>
          </w:p>
        </w:tc>
      </w:tr>
      <w:tr w:rsidR="006F7CA7" w14:paraId="74BC0BEE" w14:textId="77777777" w:rsidTr="00FB33D9">
        <w:trPr>
          <w:jc w:val="center"/>
        </w:trPr>
        <w:tc>
          <w:tcPr>
            <w:tcW w:w="1415"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45413ACA" w14:textId="77777777" w:rsidR="006F7CA7" w:rsidRDefault="006F7CA7" w:rsidP="00FB33D9">
            <w:pPr>
              <w:spacing w:before="0"/>
            </w:pPr>
          </w:p>
        </w:tc>
        <w:tc>
          <w:tcPr>
            <w:tcW w:w="1474"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72792515" w14:textId="77777777" w:rsidR="006F7CA7" w:rsidRDefault="006F7CA7" w:rsidP="00FB33D9">
            <w:pPr>
              <w:spacing w:before="0"/>
            </w:pPr>
          </w:p>
        </w:tc>
        <w:tc>
          <w:tcPr>
            <w:tcW w:w="1699"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2C907E55" w14:textId="77777777" w:rsidR="006F7CA7" w:rsidRDefault="006F7CA7" w:rsidP="00FB33D9">
            <w:pPr>
              <w:spacing w:before="0"/>
            </w:pPr>
          </w:p>
        </w:tc>
        <w:tc>
          <w:tcPr>
            <w:tcW w:w="1505"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3E4B4557" w14:textId="77777777" w:rsidR="006F7CA7" w:rsidRDefault="006F7CA7" w:rsidP="00FB33D9">
            <w:pPr>
              <w:pStyle w:val="TableContents"/>
              <w:spacing w:after="120"/>
              <w:jc w:val="center"/>
              <w:rPr>
                <w:b/>
                <w:bCs/>
                <w:sz w:val="24"/>
              </w:rPr>
            </w:pPr>
            <w:r>
              <w:rPr>
                <w:b/>
                <w:bCs/>
                <w:sz w:val="24"/>
              </w:rPr>
              <w:t>Short-term</w:t>
            </w:r>
          </w:p>
        </w:tc>
        <w:tc>
          <w:tcPr>
            <w:tcW w:w="1984"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68AFF8DD" w14:textId="77777777" w:rsidR="006F7CA7" w:rsidRDefault="006F7CA7" w:rsidP="00FB33D9">
            <w:pPr>
              <w:pStyle w:val="TableContents"/>
              <w:spacing w:after="120"/>
              <w:jc w:val="center"/>
              <w:rPr>
                <w:b/>
                <w:bCs/>
                <w:sz w:val="24"/>
              </w:rPr>
            </w:pPr>
            <w:r>
              <w:rPr>
                <w:b/>
                <w:bCs/>
                <w:sz w:val="24"/>
              </w:rPr>
              <w:t>medium-term</w:t>
            </w: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41EB2375" w14:textId="77777777" w:rsidR="006F7CA7" w:rsidRDefault="006F7CA7" w:rsidP="00FB33D9">
            <w:pPr>
              <w:pStyle w:val="TableContents"/>
              <w:spacing w:after="120"/>
              <w:jc w:val="center"/>
              <w:rPr>
                <w:b/>
                <w:bCs/>
                <w:sz w:val="24"/>
              </w:rPr>
            </w:pPr>
          </w:p>
        </w:tc>
      </w:tr>
      <w:tr w:rsidR="006F7CA7" w14:paraId="32D222B8" w14:textId="77777777" w:rsidTr="00FB33D9">
        <w:trPr>
          <w:jc w:val="center"/>
        </w:trPr>
        <w:tc>
          <w:tcPr>
            <w:tcW w:w="1415" w:type="dxa"/>
            <w:vMerge w:val="restart"/>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61A6609D" w14:textId="15B494F8" w:rsidR="006F7CA7" w:rsidRPr="00E9384A" w:rsidRDefault="006F7CA7" w:rsidP="00FB33D9">
            <w:pPr>
              <w:pStyle w:val="TableContents"/>
              <w:spacing w:after="120"/>
              <w:jc w:val="left"/>
              <w:rPr>
                <w:sz w:val="20"/>
                <w:szCs w:val="20"/>
              </w:rPr>
            </w:pPr>
            <w:r w:rsidRPr="00E9384A">
              <w:rPr>
                <w:sz w:val="20"/>
                <w:szCs w:val="20"/>
              </w:rPr>
              <w:t xml:space="preserve">Developing an </w:t>
            </w:r>
            <w:r w:rsidR="00FB33D9">
              <w:rPr>
                <w:sz w:val="20"/>
                <w:szCs w:val="20"/>
              </w:rPr>
              <w:t>i</w:t>
            </w:r>
            <w:r w:rsidR="00FB33D9" w:rsidRPr="00FB33D9">
              <w:rPr>
                <w:sz w:val="20"/>
                <w:szCs w:val="20"/>
              </w:rPr>
              <w:t xml:space="preserve">nformative kit for employees returning from parental leave </w:t>
            </w:r>
          </w:p>
        </w:tc>
        <w:tc>
          <w:tcPr>
            <w:tcW w:w="1474"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46D545F8" w14:textId="6EC840B7" w:rsidR="006F7CA7" w:rsidRDefault="006F7CA7" w:rsidP="00FB33D9">
            <w:pPr>
              <w:pStyle w:val="TableContents"/>
              <w:spacing w:after="0"/>
              <w:jc w:val="left"/>
              <w:rPr>
                <w:sz w:val="20"/>
                <w:szCs w:val="20"/>
              </w:rPr>
            </w:pPr>
            <w:r w:rsidRPr="006F7CA7">
              <w:t>Research for support materials</w:t>
            </w:r>
          </w:p>
        </w:tc>
        <w:tc>
          <w:tcPr>
            <w:tcW w:w="1699"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7EEA1A40" w14:textId="77777777" w:rsidR="006F7CA7" w:rsidRDefault="006F7CA7" w:rsidP="00FB33D9">
            <w:pPr>
              <w:pStyle w:val="TableContents"/>
              <w:spacing w:after="0"/>
              <w:jc w:val="left"/>
            </w:pPr>
            <w:r>
              <w:rPr>
                <w:sz w:val="20"/>
                <w:szCs w:val="20"/>
                <w:lang w:val="en-GB"/>
              </w:rPr>
              <w:t>Research report</w:t>
            </w:r>
          </w:p>
        </w:tc>
        <w:tc>
          <w:tcPr>
            <w:tcW w:w="1505"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75FDFD50" w14:textId="77777777" w:rsidR="006F7CA7" w:rsidRDefault="006F7CA7" w:rsidP="00FB33D9">
            <w:pPr>
              <w:pStyle w:val="TableContents"/>
              <w:spacing w:after="0"/>
              <w:jc w:val="left"/>
              <w:rPr>
                <w:sz w:val="20"/>
                <w:szCs w:val="20"/>
              </w:rPr>
            </w:pPr>
          </w:p>
        </w:tc>
        <w:tc>
          <w:tcPr>
            <w:tcW w:w="1984"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2BEBCDD7" w14:textId="77777777" w:rsidR="006F7CA7" w:rsidRDefault="006F7CA7" w:rsidP="00FB33D9">
            <w:pPr>
              <w:pStyle w:val="TableContents"/>
              <w:spacing w:after="0"/>
              <w:jc w:val="left"/>
              <w:rPr>
                <w:sz w:val="20"/>
                <w:szCs w:val="20"/>
              </w:rPr>
            </w:pP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10447A9D" w14:textId="77777777" w:rsidR="006F7CA7" w:rsidRDefault="006F7CA7" w:rsidP="00FB33D9">
            <w:pPr>
              <w:pStyle w:val="TableContents"/>
              <w:spacing w:after="0"/>
              <w:ind w:left="99"/>
              <w:jc w:val="left"/>
              <w:rPr>
                <w:sz w:val="20"/>
                <w:szCs w:val="20"/>
              </w:rPr>
            </w:pPr>
            <w:r>
              <w:rPr>
                <w:sz w:val="20"/>
                <w:szCs w:val="20"/>
              </w:rPr>
              <w:t>Documents analysis</w:t>
            </w:r>
          </w:p>
          <w:p w14:paraId="2E2093C8" w14:textId="77777777" w:rsidR="006F7CA7" w:rsidRDefault="006F7CA7" w:rsidP="00FB33D9">
            <w:pPr>
              <w:pStyle w:val="TableContents"/>
              <w:spacing w:after="0"/>
              <w:ind w:left="99"/>
              <w:jc w:val="left"/>
              <w:rPr>
                <w:sz w:val="20"/>
                <w:szCs w:val="20"/>
              </w:rPr>
            </w:pPr>
          </w:p>
        </w:tc>
      </w:tr>
      <w:tr w:rsidR="006F7CA7" w14:paraId="37E682F6" w14:textId="77777777" w:rsidTr="00FB33D9">
        <w:trPr>
          <w:jc w:val="center"/>
        </w:trPr>
        <w:tc>
          <w:tcPr>
            <w:tcW w:w="1415" w:type="dxa"/>
            <w:vMerge/>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428AB620" w14:textId="77777777" w:rsidR="006F7CA7" w:rsidRDefault="006F7CA7" w:rsidP="00FB33D9">
            <w:pPr>
              <w:spacing w:before="0"/>
            </w:pPr>
          </w:p>
        </w:tc>
        <w:tc>
          <w:tcPr>
            <w:tcW w:w="1474"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5E79B5D3" w14:textId="77777777" w:rsidR="006F7CA7" w:rsidRDefault="006F7CA7" w:rsidP="00FB33D9">
            <w:pPr>
              <w:pStyle w:val="TableContents"/>
              <w:spacing w:after="0"/>
              <w:jc w:val="left"/>
              <w:rPr>
                <w:sz w:val="20"/>
                <w:szCs w:val="20"/>
              </w:rPr>
            </w:pPr>
            <w:r w:rsidRPr="00711A37">
              <w:t>Developing a first draft of the informative kit</w:t>
            </w:r>
          </w:p>
        </w:tc>
        <w:tc>
          <w:tcPr>
            <w:tcW w:w="1699"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7E415570" w14:textId="77777777" w:rsidR="006F7CA7" w:rsidRDefault="006F7CA7" w:rsidP="00FB33D9">
            <w:pPr>
              <w:pStyle w:val="TableContents"/>
              <w:spacing w:after="0"/>
              <w:jc w:val="left"/>
              <w:rPr>
                <w:sz w:val="20"/>
                <w:szCs w:val="20"/>
              </w:rPr>
            </w:pPr>
            <w:r>
              <w:rPr>
                <w:sz w:val="20"/>
                <w:szCs w:val="20"/>
              </w:rPr>
              <w:t>Informative kit – draft version</w:t>
            </w:r>
          </w:p>
        </w:tc>
        <w:tc>
          <w:tcPr>
            <w:tcW w:w="1505"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2B779835" w14:textId="77777777" w:rsidR="006F7CA7" w:rsidRDefault="006F7CA7" w:rsidP="00FB33D9">
            <w:pPr>
              <w:pStyle w:val="TableContents"/>
              <w:spacing w:after="0"/>
              <w:jc w:val="left"/>
              <w:rPr>
                <w:sz w:val="20"/>
                <w:szCs w:val="20"/>
              </w:rPr>
            </w:pPr>
          </w:p>
        </w:tc>
        <w:tc>
          <w:tcPr>
            <w:tcW w:w="1984"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26170019" w14:textId="77777777" w:rsidR="006F7CA7" w:rsidRDefault="006F7CA7" w:rsidP="00FB33D9">
            <w:pPr>
              <w:pStyle w:val="TableContents"/>
              <w:spacing w:after="0"/>
              <w:jc w:val="left"/>
              <w:rPr>
                <w:sz w:val="20"/>
                <w:szCs w:val="20"/>
              </w:rPr>
            </w:pP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47162717" w14:textId="440CDC2C" w:rsidR="006F7CA7" w:rsidRDefault="006F7CA7" w:rsidP="00FB33D9">
            <w:pPr>
              <w:pStyle w:val="TableContents"/>
              <w:spacing w:after="0"/>
              <w:ind w:left="99"/>
              <w:jc w:val="left"/>
              <w:rPr>
                <w:sz w:val="20"/>
                <w:szCs w:val="20"/>
              </w:rPr>
            </w:pPr>
            <w:r>
              <w:rPr>
                <w:sz w:val="20"/>
                <w:szCs w:val="20"/>
              </w:rPr>
              <w:t>Interviews with recruitment experts and management representatives to collect feedback on the draft document</w:t>
            </w:r>
          </w:p>
        </w:tc>
      </w:tr>
      <w:tr w:rsidR="006F7CA7" w14:paraId="323D6F96" w14:textId="77777777" w:rsidTr="00FB33D9">
        <w:trPr>
          <w:jc w:val="center"/>
        </w:trPr>
        <w:tc>
          <w:tcPr>
            <w:tcW w:w="1415" w:type="dxa"/>
            <w:vMerge/>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213AD689" w14:textId="77777777" w:rsidR="006F7CA7" w:rsidRDefault="006F7CA7" w:rsidP="00FB33D9">
            <w:pPr>
              <w:spacing w:before="0"/>
            </w:pPr>
          </w:p>
        </w:tc>
        <w:tc>
          <w:tcPr>
            <w:tcW w:w="1474"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6944FDF7" w14:textId="466602BD" w:rsidR="006F7CA7" w:rsidRDefault="006F7CA7" w:rsidP="00FB33D9">
            <w:pPr>
              <w:pStyle w:val="TableContents"/>
              <w:spacing w:after="0"/>
              <w:jc w:val="left"/>
              <w:rPr>
                <w:sz w:val="20"/>
                <w:szCs w:val="20"/>
              </w:rPr>
            </w:pPr>
            <w:r w:rsidRPr="006F7CA7">
              <w:t>Finalizing the informative kit</w:t>
            </w:r>
          </w:p>
        </w:tc>
        <w:tc>
          <w:tcPr>
            <w:tcW w:w="1699"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16CFCF6A" w14:textId="0C8ED073" w:rsidR="006F7CA7" w:rsidRDefault="006F7CA7" w:rsidP="00FB33D9">
            <w:pPr>
              <w:pStyle w:val="TableContents"/>
              <w:spacing w:after="0"/>
              <w:jc w:val="left"/>
              <w:rPr>
                <w:sz w:val="20"/>
                <w:szCs w:val="20"/>
              </w:rPr>
            </w:pPr>
            <w:r>
              <w:rPr>
                <w:sz w:val="20"/>
                <w:szCs w:val="20"/>
              </w:rPr>
              <w:t>Informative kit – final version</w:t>
            </w:r>
          </w:p>
        </w:tc>
        <w:tc>
          <w:tcPr>
            <w:tcW w:w="1505"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3D54D173" w14:textId="77777777" w:rsidR="006F7CA7" w:rsidRDefault="006F7CA7" w:rsidP="00FB33D9">
            <w:pPr>
              <w:pStyle w:val="TableContents"/>
              <w:spacing w:after="0"/>
              <w:jc w:val="left"/>
              <w:rPr>
                <w:sz w:val="20"/>
                <w:szCs w:val="20"/>
              </w:rPr>
            </w:pPr>
          </w:p>
        </w:tc>
        <w:tc>
          <w:tcPr>
            <w:tcW w:w="1984"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79F40E9A" w14:textId="77777777" w:rsidR="006F7CA7" w:rsidRDefault="006F7CA7" w:rsidP="00FB33D9">
            <w:pPr>
              <w:pStyle w:val="TableContents"/>
              <w:spacing w:after="0"/>
              <w:jc w:val="left"/>
              <w:rPr>
                <w:sz w:val="20"/>
                <w:szCs w:val="20"/>
              </w:rPr>
            </w:pP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22E12461" w14:textId="7F533AFB" w:rsidR="006F7CA7" w:rsidRDefault="006F7CA7" w:rsidP="00FB33D9">
            <w:pPr>
              <w:pStyle w:val="TableContents"/>
              <w:spacing w:after="0"/>
              <w:ind w:left="99"/>
              <w:jc w:val="left"/>
              <w:rPr>
                <w:sz w:val="20"/>
                <w:szCs w:val="20"/>
              </w:rPr>
            </w:pPr>
          </w:p>
        </w:tc>
      </w:tr>
      <w:tr w:rsidR="006F7CA7" w14:paraId="793C071F" w14:textId="77777777" w:rsidTr="00FB33D9">
        <w:trPr>
          <w:jc w:val="center"/>
        </w:trPr>
        <w:tc>
          <w:tcPr>
            <w:tcW w:w="1415" w:type="dxa"/>
            <w:vMerge/>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79EE98DE" w14:textId="77777777" w:rsidR="006F7CA7" w:rsidRDefault="006F7CA7" w:rsidP="00FB33D9">
            <w:pPr>
              <w:spacing w:before="0"/>
            </w:pPr>
          </w:p>
        </w:tc>
        <w:tc>
          <w:tcPr>
            <w:tcW w:w="1474"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516B7283" w14:textId="3E004940" w:rsidR="006F7CA7" w:rsidRDefault="00FB33D9" w:rsidP="00FB33D9">
            <w:pPr>
              <w:pStyle w:val="TableContents"/>
              <w:spacing w:after="0"/>
              <w:jc w:val="left"/>
              <w:rPr>
                <w:sz w:val="20"/>
                <w:szCs w:val="20"/>
              </w:rPr>
            </w:pPr>
            <w:r w:rsidRPr="00FB33D9">
              <w:t>Making the kit available to all interested persons</w:t>
            </w:r>
          </w:p>
        </w:tc>
        <w:tc>
          <w:tcPr>
            <w:tcW w:w="1699"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2214DACB" w14:textId="241DE951" w:rsidR="006F7CA7" w:rsidRDefault="006F7CA7" w:rsidP="00FB33D9">
            <w:pPr>
              <w:pStyle w:val="TableContents"/>
              <w:spacing w:after="0"/>
              <w:jc w:val="left"/>
              <w:rPr>
                <w:sz w:val="20"/>
                <w:szCs w:val="20"/>
              </w:rPr>
            </w:pPr>
            <w:r>
              <w:rPr>
                <w:sz w:val="20"/>
                <w:szCs w:val="20"/>
              </w:rPr>
              <w:t xml:space="preserve">Informative kit </w:t>
            </w:r>
            <w:r w:rsidR="00FB33D9">
              <w:rPr>
                <w:sz w:val="20"/>
                <w:szCs w:val="20"/>
              </w:rPr>
              <w:t>sent to UEFISCDI staff</w:t>
            </w:r>
          </w:p>
        </w:tc>
        <w:tc>
          <w:tcPr>
            <w:tcW w:w="1505"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151A5100" w14:textId="4F15918A" w:rsidR="006F7CA7" w:rsidRDefault="00FB33D9" w:rsidP="00FB33D9">
            <w:pPr>
              <w:pStyle w:val="TableContents"/>
              <w:spacing w:after="0"/>
              <w:jc w:val="left"/>
              <w:rPr>
                <w:sz w:val="20"/>
                <w:szCs w:val="20"/>
              </w:rPr>
            </w:pPr>
            <w:r>
              <w:rPr>
                <w:sz w:val="20"/>
                <w:szCs w:val="20"/>
              </w:rPr>
              <w:t>Awareness raised</w:t>
            </w:r>
            <w:r w:rsidRPr="00FB33D9">
              <w:rPr>
                <w:sz w:val="20"/>
                <w:szCs w:val="20"/>
              </w:rPr>
              <w:t xml:space="preserve"> about the importance of work life balance</w:t>
            </w:r>
          </w:p>
        </w:tc>
        <w:tc>
          <w:tcPr>
            <w:tcW w:w="1984"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097D496E" w14:textId="6A2DD865" w:rsidR="00FB33D9" w:rsidRDefault="00FB33D9" w:rsidP="00FB33D9">
            <w:pPr>
              <w:pStyle w:val="TableContents"/>
              <w:spacing w:after="0"/>
              <w:jc w:val="left"/>
              <w:rPr>
                <w:sz w:val="20"/>
                <w:szCs w:val="20"/>
              </w:rPr>
            </w:pPr>
            <w:r w:rsidRPr="00FB33D9">
              <w:rPr>
                <w:sz w:val="20"/>
                <w:szCs w:val="20"/>
              </w:rPr>
              <w:t>Medium term: employees’ work efficiency and professional satisfaction</w:t>
            </w:r>
            <w:r>
              <w:rPr>
                <w:sz w:val="20"/>
                <w:szCs w:val="20"/>
              </w:rPr>
              <w:t xml:space="preserve"> increased</w:t>
            </w:r>
            <w:r w:rsidRPr="00FB33D9">
              <w:rPr>
                <w:sz w:val="20"/>
                <w:szCs w:val="20"/>
              </w:rPr>
              <w:t xml:space="preserve"> by 50% in the first 3 months after their return from parental leave</w:t>
            </w:r>
          </w:p>
          <w:p w14:paraId="7BD38C34" w14:textId="77777777" w:rsidR="00FB33D9" w:rsidRPr="00FB33D9" w:rsidRDefault="00FB33D9" w:rsidP="00FB33D9">
            <w:pPr>
              <w:pStyle w:val="TableContents"/>
              <w:spacing w:after="0"/>
              <w:jc w:val="left"/>
              <w:rPr>
                <w:sz w:val="20"/>
                <w:szCs w:val="20"/>
              </w:rPr>
            </w:pPr>
          </w:p>
          <w:p w14:paraId="2DA229C5" w14:textId="7DB6AE35" w:rsidR="006F7CA7" w:rsidRDefault="00FB33D9" w:rsidP="00FB33D9">
            <w:pPr>
              <w:pStyle w:val="TableContents"/>
              <w:spacing w:after="0"/>
              <w:jc w:val="left"/>
              <w:rPr>
                <w:sz w:val="20"/>
                <w:szCs w:val="20"/>
              </w:rPr>
            </w:pPr>
            <w:r w:rsidRPr="00FB33D9">
              <w:rPr>
                <w:sz w:val="20"/>
                <w:szCs w:val="20"/>
              </w:rPr>
              <w:t>Long term: more than 70% of UEFISCDI’s employees see an improvement in their work</w:t>
            </w:r>
            <w:r>
              <w:rPr>
                <w:sz w:val="20"/>
                <w:szCs w:val="20"/>
              </w:rPr>
              <w:t>-</w:t>
            </w:r>
            <w:r w:rsidRPr="00FB33D9">
              <w:rPr>
                <w:sz w:val="20"/>
                <w:szCs w:val="20"/>
              </w:rPr>
              <w:t>life balance</w:t>
            </w: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68EF0B19" w14:textId="27DA776C" w:rsidR="00FB33D9" w:rsidRDefault="00FB33D9" w:rsidP="00FB33D9">
            <w:pPr>
              <w:pStyle w:val="TableContents"/>
              <w:spacing w:after="0"/>
              <w:ind w:left="99"/>
              <w:jc w:val="left"/>
              <w:rPr>
                <w:sz w:val="20"/>
                <w:szCs w:val="20"/>
              </w:rPr>
            </w:pPr>
            <w:r>
              <w:rPr>
                <w:sz w:val="20"/>
                <w:szCs w:val="20"/>
              </w:rPr>
              <w:t>Interviews with employees returning from parental leave</w:t>
            </w:r>
          </w:p>
          <w:p w14:paraId="03243F5B" w14:textId="209F46B9" w:rsidR="00E26255" w:rsidRDefault="00E26255" w:rsidP="00FB33D9">
            <w:pPr>
              <w:pStyle w:val="TableContents"/>
              <w:spacing w:after="0"/>
              <w:ind w:left="99"/>
              <w:jc w:val="left"/>
              <w:rPr>
                <w:sz w:val="20"/>
                <w:szCs w:val="20"/>
              </w:rPr>
            </w:pPr>
          </w:p>
          <w:p w14:paraId="6AF2C233" w14:textId="77777777" w:rsidR="00E26255" w:rsidRDefault="00E26255" w:rsidP="00E26255">
            <w:pPr>
              <w:pStyle w:val="TableContents"/>
              <w:spacing w:after="0"/>
              <w:ind w:left="99"/>
              <w:jc w:val="left"/>
              <w:rPr>
                <w:sz w:val="20"/>
                <w:szCs w:val="20"/>
              </w:rPr>
            </w:pPr>
            <w:r>
              <w:rPr>
                <w:sz w:val="20"/>
                <w:szCs w:val="20"/>
              </w:rPr>
              <w:t>Questionnaires addressed to UEFISCDI staff</w:t>
            </w:r>
          </w:p>
          <w:p w14:paraId="1968F7AF" w14:textId="77777777" w:rsidR="00E26255" w:rsidRDefault="00E26255" w:rsidP="00FB33D9">
            <w:pPr>
              <w:pStyle w:val="TableContents"/>
              <w:spacing w:after="0"/>
              <w:ind w:left="99"/>
              <w:jc w:val="left"/>
              <w:rPr>
                <w:sz w:val="20"/>
                <w:szCs w:val="20"/>
              </w:rPr>
            </w:pPr>
          </w:p>
          <w:p w14:paraId="633B691A" w14:textId="77777777" w:rsidR="006F7CA7" w:rsidRDefault="006F7CA7" w:rsidP="00FB33D9">
            <w:pPr>
              <w:pStyle w:val="TableContents"/>
              <w:spacing w:after="0"/>
              <w:jc w:val="left"/>
              <w:rPr>
                <w:sz w:val="20"/>
                <w:szCs w:val="20"/>
              </w:rPr>
            </w:pPr>
          </w:p>
        </w:tc>
      </w:tr>
    </w:tbl>
    <w:p w14:paraId="3EBE3FA5" w14:textId="250D7E94" w:rsidR="00FB33D9" w:rsidRPr="00BB4999" w:rsidRDefault="00FB33D9" w:rsidP="00FB33D9">
      <w:pPr>
        <w:pStyle w:val="Heading3"/>
        <w:numPr>
          <w:ilvl w:val="2"/>
          <w:numId w:val="35"/>
        </w:numPr>
      </w:pPr>
      <w:bookmarkStart w:id="8" w:name="_Toc123211191"/>
      <w:r>
        <w:lastRenderedPageBreak/>
        <w:t xml:space="preserve">Career </w:t>
      </w:r>
      <w:r w:rsidR="00C07912">
        <w:t>P</w:t>
      </w:r>
      <w:r>
        <w:t xml:space="preserve">rogression - </w:t>
      </w:r>
      <w:r w:rsidRPr="00FB33D9">
        <w:t>Training to recognize unconscious biases</w:t>
      </w:r>
      <w:bookmarkEnd w:id="8"/>
    </w:p>
    <w:p w14:paraId="239C6E9E" w14:textId="77777777" w:rsidR="00FB33D9" w:rsidRPr="00E9384A" w:rsidRDefault="00FB33D9" w:rsidP="00FB33D9">
      <w:pPr>
        <w:rPr>
          <w:b/>
          <w:bCs/>
          <w:lang w:val="en-GB"/>
        </w:rPr>
      </w:pPr>
      <w:r w:rsidRPr="00E9384A">
        <w:rPr>
          <w:b/>
          <w:bCs/>
          <w:lang w:val="en-GB"/>
        </w:rPr>
        <w:t>Context</w:t>
      </w:r>
    </w:p>
    <w:p w14:paraId="6FB0D6E0" w14:textId="77777777" w:rsidR="00FB33D9" w:rsidRPr="00FB33D9" w:rsidRDefault="00FB33D9" w:rsidP="00FB33D9">
      <w:pPr>
        <w:rPr>
          <w:lang w:val="en-GB"/>
        </w:rPr>
      </w:pPr>
      <w:r w:rsidRPr="00FB33D9">
        <w:rPr>
          <w:lang w:val="en-GB"/>
        </w:rPr>
        <w:t>The goal is to investigate and better use employees’ skills in order to maximize their work efficiency.</w:t>
      </w:r>
    </w:p>
    <w:p w14:paraId="3B609CDC" w14:textId="0AF77C58" w:rsidR="00FB33D9" w:rsidRDefault="00FB33D9" w:rsidP="00FB33D9">
      <w:pPr>
        <w:rPr>
          <w:lang w:val="en-GB"/>
        </w:rPr>
      </w:pPr>
      <w:r w:rsidRPr="00FB33D9">
        <w:rPr>
          <w:lang w:val="en-GB"/>
        </w:rPr>
        <w:t>By implementing this training we expect to help managers recognize their own unconscious biases and the way that these are affecting the career progression of women. On the other hand we expect female employees to become more confident, recognize the prejudices and be able to fight against them in order to achieve a higher professional success. In this regards we ensure that all employees are treated equally and career progression for women is becoming less discordant.</w:t>
      </w:r>
    </w:p>
    <w:p w14:paraId="04C10333" w14:textId="06D1D838" w:rsidR="00FB33D9" w:rsidRPr="0025581C" w:rsidRDefault="00FB33D9" w:rsidP="00FB33D9">
      <w:pPr>
        <w:rPr>
          <w:b/>
          <w:bCs/>
          <w:lang w:val="en-GB"/>
        </w:rPr>
      </w:pPr>
      <w:r w:rsidRPr="0025581C">
        <w:rPr>
          <w:b/>
          <w:bCs/>
          <w:lang w:val="en-GB"/>
        </w:rPr>
        <w:t>Timeframe:</w:t>
      </w:r>
    </w:p>
    <w:p w14:paraId="7BA46050" w14:textId="5C1AE70D" w:rsidR="00FB33D9" w:rsidRDefault="00FB33D9" w:rsidP="00FB33D9">
      <w:pPr>
        <w:pStyle w:val="ListParagraph"/>
        <w:numPr>
          <w:ilvl w:val="0"/>
          <w:numId w:val="32"/>
        </w:numPr>
        <w:rPr>
          <w:lang w:val="en-GB"/>
        </w:rPr>
      </w:pPr>
      <w:r>
        <w:rPr>
          <w:lang w:val="en-GB"/>
        </w:rPr>
        <w:t>Implementation: February 2023 – June 2023</w:t>
      </w:r>
    </w:p>
    <w:p w14:paraId="6C0FE461" w14:textId="77777777" w:rsidR="00FB33D9" w:rsidRDefault="00FB33D9" w:rsidP="00FB33D9">
      <w:pPr>
        <w:pStyle w:val="ListParagraph"/>
        <w:numPr>
          <w:ilvl w:val="0"/>
          <w:numId w:val="32"/>
        </w:numPr>
        <w:rPr>
          <w:lang w:val="en-GB"/>
        </w:rPr>
      </w:pPr>
      <w:r w:rsidRPr="006F7CA7">
        <w:rPr>
          <w:lang w:val="en-GB"/>
        </w:rPr>
        <w:t>Short-term indicators expected from Jun 2023 onward</w:t>
      </w:r>
      <w:r>
        <w:rPr>
          <w:lang w:val="en-GB"/>
        </w:rPr>
        <w:t>s</w:t>
      </w:r>
    </w:p>
    <w:p w14:paraId="38B95F3D" w14:textId="77777777" w:rsidR="00FB33D9" w:rsidRPr="006F7CA7" w:rsidRDefault="00FB33D9" w:rsidP="00FB33D9">
      <w:pPr>
        <w:pStyle w:val="ListParagraph"/>
        <w:numPr>
          <w:ilvl w:val="0"/>
          <w:numId w:val="32"/>
        </w:numPr>
        <w:rPr>
          <w:lang w:val="en-GB"/>
        </w:rPr>
      </w:pPr>
      <w:r w:rsidRPr="006F7CA7">
        <w:rPr>
          <w:lang w:val="en-GB"/>
        </w:rPr>
        <w:t>Medium-term indicators expected by the end of 2023</w:t>
      </w:r>
    </w:p>
    <w:tbl>
      <w:tblPr>
        <w:tblW w:w="9747" w:type="dxa"/>
        <w:jc w:val="center"/>
        <w:shd w:val="clear" w:color="auto" w:fill="FFF2CC" w:themeFill="accent4" w:themeFillTint="33"/>
        <w:tblLayout w:type="fixed"/>
        <w:tblCellMar>
          <w:left w:w="10" w:type="dxa"/>
          <w:right w:w="10" w:type="dxa"/>
        </w:tblCellMar>
        <w:tblLook w:val="04A0" w:firstRow="1" w:lastRow="0" w:firstColumn="1" w:lastColumn="0" w:noHBand="0" w:noVBand="1"/>
      </w:tblPr>
      <w:tblGrid>
        <w:gridCol w:w="1415"/>
        <w:gridCol w:w="1474"/>
        <w:gridCol w:w="1699"/>
        <w:gridCol w:w="1505"/>
        <w:gridCol w:w="1984"/>
        <w:gridCol w:w="1670"/>
      </w:tblGrid>
      <w:tr w:rsidR="00FB33D9" w14:paraId="60A66202" w14:textId="77777777" w:rsidTr="00D06213">
        <w:trPr>
          <w:jc w:val="center"/>
        </w:trPr>
        <w:tc>
          <w:tcPr>
            <w:tcW w:w="1415"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0CB3864A" w14:textId="77777777" w:rsidR="00FB33D9" w:rsidRDefault="00FB33D9" w:rsidP="00D06213">
            <w:pPr>
              <w:pStyle w:val="TableContents"/>
              <w:spacing w:after="120"/>
              <w:jc w:val="center"/>
              <w:rPr>
                <w:b/>
                <w:bCs/>
                <w:sz w:val="24"/>
              </w:rPr>
            </w:pPr>
            <w:r>
              <w:rPr>
                <w:b/>
                <w:bCs/>
                <w:sz w:val="24"/>
              </w:rPr>
              <w:t>Measure</w:t>
            </w:r>
          </w:p>
        </w:tc>
        <w:tc>
          <w:tcPr>
            <w:tcW w:w="1474"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5E337D87" w14:textId="77777777" w:rsidR="00FB33D9" w:rsidRDefault="00FB33D9" w:rsidP="00D06213">
            <w:pPr>
              <w:pStyle w:val="TableContents"/>
              <w:spacing w:after="120"/>
              <w:jc w:val="center"/>
              <w:rPr>
                <w:b/>
                <w:bCs/>
                <w:sz w:val="24"/>
              </w:rPr>
            </w:pPr>
            <w:r>
              <w:rPr>
                <w:b/>
                <w:bCs/>
                <w:sz w:val="24"/>
              </w:rPr>
              <w:t>Activity</w:t>
            </w:r>
          </w:p>
        </w:tc>
        <w:tc>
          <w:tcPr>
            <w:tcW w:w="1699"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78638A2B" w14:textId="77777777" w:rsidR="00FB33D9" w:rsidRDefault="00FB33D9" w:rsidP="00D06213">
            <w:pPr>
              <w:pStyle w:val="TableContents"/>
              <w:spacing w:after="120"/>
              <w:jc w:val="center"/>
              <w:rPr>
                <w:b/>
                <w:bCs/>
                <w:sz w:val="24"/>
              </w:rPr>
            </w:pPr>
            <w:r>
              <w:rPr>
                <w:b/>
                <w:bCs/>
                <w:sz w:val="24"/>
              </w:rPr>
              <w:t>Output</w:t>
            </w:r>
          </w:p>
        </w:tc>
        <w:tc>
          <w:tcPr>
            <w:tcW w:w="3489" w:type="dxa"/>
            <w:gridSpan w:val="2"/>
            <w:tcBorders>
              <w:top w:val="single" w:sz="2" w:space="0" w:color="000000"/>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1DB88391" w14:textId="77777777" w:rsidR="00FB33D9" w:rsidRDefault="00FB33D9" w:rsidP="00D06213">
            <w:pPr>
              <w:pStyle w:val="TableContents"/>
              <w:spacing w:after="120"/>
              <w:jc w:val="center"/>
              <w:rPr>
                <w:b/>
                <w:bCs/>
                <w:sz w:val="24"/>
              </w:rPr>
            </w:pPr>
            <w:r>
              <w:rPr>
                <w:b/>
                <w:bCs/>
                <w:sz w:val="24"/>
              </w:rPr>
              <w:t>Outcome Indicator</w:t>
            </w:r>
          </w:p>
        </w:tc>
        <w:tc>
          <w:tcPr>
            <w:tcW w:w="1670" w:type="dxa"/>
            <w:tcBorders>
              <w:top w:val="single" w:sz="2" w:space="0" w:color="000000"/>
              <w:left w:val="single" w:sz="2" w:space="0" w:color="000000"/>
              <w:right w:val="single" w:sz="2" w:space="0" w:color="000000"/>
            </w:tcBorders>
            <w:shd w:val="clear" w:color="auto" w:fill="FFF2CC" w:themeFill="accent4" w:themeFillTint="33"/>
          </w:tcPr>
          <w:p w14:paraId="4A9C138A" w14:textId="77777777" w:rsidR="00FB33D9" w:rsidRDefault="00FB33D9" w:rsidP="00D06213">
            <w:pPr>
              <w:pStyle w:val="TableContents"/>
              <w:spacing w:after="120"/>
              <w:jc w:val="center"/>
              <w:rPr>
                <w:b/>
                <w:bCs/>
                <w:sz w:val="24"/>
              </w:rPr>
            </w:pPr>
            <w:r>
              <w:rPr>
                <w:b/>
                <w:bCs/>
                <w:sz w:val="24"/>
              </w:rPr>
              <w:t>Methods</w:t>
            </w:r>
          </w:p>
        </w:tc>
      </w:tr>
      <w:tr w:rsidR="00FB33D9" w14:paraId="47BE4322" w14:textId="77777777" w:rsidTr="00BD3CBE">
        <w:trPr>
          <w:jc w:val="center"/>
        </w:trPr>
        <w:tc>
          <w:tcPr>
            <w:tcW w:w="1415" w:type="dxa"/>
            <w:vMerge/>
            <w:tcBorders>
              <w:top w:val="single" w:sz="2" w:space="0" w:color="000000"/>
              <w:left w:val="single" w:sz="2" w:space="0" w:color="000000"/>
              <w:bottom w:val="single" w:sz="4" w:space="0" w:color="auto"/>
            </w:tcBorders>
            <w:shd w:val="clear" w:color="auto" w:fill="FFF2CC" w:themeFill="accent4" w:themeFillTint="33"/>
            <w:tcMar>
              <w:top w:w="55" w:type="dxa"/>
              <w:left w:w="55" w:type="dxa"/>
              <w:bottom w:w="55" w:type="dxa"/>
              <w:right w:w="55" w:type="dxa"/>
            </w:tcMar>
            <w:vAlign w:val="center"/>
          </w:tcPr>
          <w:p w14:paraId="6A0ACE80" w14:textId="77777777" w:rsidR="00FB33D9" w:rsidRDefault="00FB33D9" w:rsidP="00D06213">
            <w:pPr>
              <w:spacing w:before="0"/>
            </w:pPr>
          </w:p>
        </w:tc>
        <w:tc>
          <w:tcPr>
            <w:tcW w:w="1474" w:type="dxa"/>
            <w:vMerge/>
            <w:tcBorders>
              <w:top w:val="single" w:sz="2" w:space="0" w:color="000000"/>
              <w:left w:val="single" w:sz="2" w:space="0" w:color="000000"/>
              <w:bottom w:val="single" w:sz="4" w:space="0" w:color="auto"/>
            </w:tcBorders>
            <w:shd w:val="clear" w:color="auto" w:fill="FFF2CC" w:themeFill="accent4" w:themeFillTint="33"/>
            <w:tcMar>
              <w:top w:w="55" w:type="dxa"/>
              <w:left w:w="55" w:type="dxa"/>
              <w:bottom w:w="55" w:type="dxa"/>
              <w:right w:w="55" w:type="dxa"/>
            </w:tcMar>
            <w:vAlign w:val="center"/>
          </w:tcPr>
          <w:p w14:paraId="3BA0F44B" w14:textId="77777777" w:rsidR="00FB33D9" w:rsidRDefault="00FB33D9" w:rsidP="00D06213">
            <w:pPr>
              <w:spacing w:before="0"/>
            </w:pPr>
          </w:p>
        </w:tc>
        <w:tc>
          <w:tcPr>
            <w:tcW w:w="1699"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28C8BB63" w14:textId="77777777" w:rsidR="00FB33D9" w:rsidRDefault="00FB33D9" w:rsidP="00D06213">
            <w:pPr>
              <w:spacing w:before="0"/>
            </w:pPr>
          </w:p>
        </w:tc>
        <w:tc>
          <w:tcPr>
            <w:tcW w:w="1505"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37C98C26" w14:textId="77777777" w:rsidR="00FB33D9" w:rsidRDefault="00FB33D9" w:rsidP="00D06213">
            <w:pPr>
              <w:pStyle w:val="TableContents"/>
              <w:spacing w:after="120"/>
              <w:jc w:val="center"/>
              <w:rPr>
                <w:b/>
                <w:bCs/>
                <w:sz w:val="24"/>
              </w:rPr>
            </w:pPr>
            <w:r>
              <w:rPr>
                <w:b/>
                <w:bCs/>
                <w:sz w:val="24"/>
              </w:rPr>
              <w:t>Short-term</w:t>
            </w:r>
          </w:p>
        </w:tc>
        <w:tc>
          <w:tcPr>
            <w:tcW w:w="1984"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4A1256B6" w14:textId="2D7D704A" w:rsidR="00FB33D9" w:rsidRDefault="00FC63CF" w:rsidP="00D06213">
            <w:pPr>
              <w:pStyle w:val="TableContents"/>
              <w:spacing w:after="120"/>
              <w:jc w:val="center"/>
              <w:rPr>
                <w:b/>
                <w:bCs/>
                <w:sz w:val="24"/>
              </w:rPr>
            </w:pPr>
            <w:r>
              <w:rPr>
                <w:b/>
                <w:bCs/>
                <w:sz w:val="24"/>
              </w:rPr>
              <w:t>M</w:t>
            </w:r>
            <w:r w:rsidR="00FB33D9">
              <w:rPr>
                <w:b/>
                <w:bCs/>
                <w:sz w:val="24"/>
              </w:rPr>
              <w:t>edium-term</w:t>
            </w: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3C9553D7" w14:textId="77777777" w:rsidR="00FB33D9" w:rsidRDefault="00FB33D9" w:rsidP="00D06213">
            <w:pPr>
              <w:pStyle w:val="TableContents"/>
              <w:spacing w:after="120"/>
              <w:jc w:val="center"/>
              <w:rPr>
                <w:b/>
                <w:bCs/>
                <w:sz w:val="24"/>
              </w:rPr>
            </w:pPr>
          </w:p>
        </w:tc>
      </w:tr>
      <w:tr w:rsidR="00BD3CBE" w14:paraId="1834D921" w14:textId="77777777" w:rsidTr="00BD3CBE">
        <w:trPr>
          <w:jc w:val="center"/>
        </w:trPr>
        <w:tc>
          <w:tcPr>
            <w:tcW w:w="1415"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vAlign w:val="center"/>
          </w:tcPr>
          <w:p w14:paraId="69225BFF" w14:textId="08A16958" w:rsidR="00BD3CBE" w:rsidRPr="00E9384A" w:rsidRDefault="00BD3CBE" w:rsidP="00D06213">
            <w:pPr>
              <w:pStyle w:val="TableContents"/>
              <w:spacing w:after="120"/>
              <w:jc w:val="left"/>
              <w:rPr>
                <w:sz w:val="20"/>
                <w:szCs w:val="20"/>
              </w:rPr>
            </w:pPr>
            <w:r w:rsidRPr="00FB33D9">
              <w:rPr>
                <w:sz w:val="20"/>
                <w:szCs w:val="20"/>
              </w:rPr>
              <w:t>Training to recognize unconscious biases</w:t>
            </w:r>
          </w:p>
        </w:tc>
        <w:tc>
          <w:tcPr>
            <w:tcW w:w="1474"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66302E03" w14:textId="0666A2C3" w:rsidR="00BD3CBE" w:rsidRDefault="00BD3CBE" w:rsidP="00D06213">
            <w:pPr>
              <w:pStyle w:val="TableContents"/>
              <w:spacing w:after="0"/>
              <w:jc w:val="left"/>
              <w:rPr>
                <w:sz w:val="20"/>
                <w:szCs w:val="20"/>
              </w:rPr>
            </w:pPr>
            <w:r w:rsidRPr="00FB33D9">
              <w:rPr>
                <w:sz w:val="20"/>
                <w:szCs w:val="20"/>
              </w:rPr>
              <w:t>Research for similar trainings (online materials)</w:t>
            </w:r>
          </w:p>
        </w:tc>
        <w:tc>
          <w:tcPr>
            <w:tcW w:w="1699" w:type="dxa"/>
            <w:tcBorders>
              <w:left w:val="single" w:sz="4" w:space="0" w:color="auto"/>
              <w:bottom w:val="single" w:sz="2" w:space="0" w:color="000000"/>
            </w:tcBorders>
            <w:shd w:val="clear" w:color="auto" w:fill="FFF2CC" w:themeFill="accent4" w:themeFillTint="33"/>
            <w:tcMar>
              <w:top w:w="55" w:type="dxa"/>
              <w:left w:w="55" w:type="dxa"/>
              <w:bottom w:w="55" w:type="dxa"/>
              <w:right w:w="55" w:type="dxa"/>
            </w:tcMar>
          </w:tcPr>
          <w:p w14:paraId="616203E7" w14:textId="77777777" w:rsidR="00BD3CBE" w:rsidRDefault="00BD3CBE" w:rsidP="00D06213">
            <w:pPr>
              <w:pStyle w:val="TableContents"/>
              <w:spacing w:after="0"/>
              <w:jc w:val="left"/>
            </w:pPr>
            <w:r>
              <w:rPr>
                <w:sz w:val="20"/>
                <w:szCs w:val="20"/>
                <w:lang w:val="en-GB"/>
              </w:rPr>
              <w:t>Research report</w:t>
            </w:r>
          </w:p>
        </w:tc>
        <w:tc>
          <w:tcPr>
            <w:tcW w:w="1505"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083C9475" w14:textId="77777777" w:rsidR="00BD3CBE" w:rsidRDefault="00BD3CBE" w:rsidP="00D06213">
            <w:pPr>
              <w:pStyle w:val="TableContents"/>
              <w:spacing w:after="0"/>
              <w:jc w:val="left"/>
              <w:rPr>
                <w:sz w:val="20"/>
                <w:szCs w:val="20"/>
              </w:rPr>
            </w:pPr>
          </w:p>
        </w:tc>
        <w:tc>
          <w:tcPr>
            <w:tcW w:w="1984"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1717F053" w14:textId="77777777" w:rsidR="00BD3CBE" w:rsidRDefault="00BD3CBE" w:rsidP="00D06213">
            <w:pPr>
              <w:pStyle w:val="TableContents"/>
              <w:spacing w:after="0"/>
              <w:jc w:val="left"/>
              <w:rPr>
                <w:sz w:val="20"/>
                <w:szCs w:val="20"/>
              </w:rPr>
            </w:pP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0C6B4CE3" w14:textId="77777777" w:rsidR="00BD3CBE" w:rsidRDefault="00BD3CBE" w:rsidP="00D06213">
            <w:pPr>
              <w:pStyle w:val="TableContents"/>
              <w:spacing w:after="0"/>
              <w:ind w:left="99"/>
              <w:jc w:val="left"/>
              <w:rPr>
                <w:sz w:val="20"/>
                <w:szCs w:val="20"/>
              </w:rPr>
            </w:pPr>
            <w:r>
              <w:rPr>
                <w:sz w:val="20"/>
                <w:szCs w:val="20"/>
              </w:rPr>
              <w:t>Documents analysis</w:t>
            </w:r>
          </w:p>
          <w:p w14:paraId="0B7164CE" w14:textId="77777777" w:rsidR="00BD3CBE" w:rsidRDefault="00BD3CBE" w:rsidP="00D06213">
            <w:pPr>
              <w:pStyle w:val="TableContents"/>
              <w:spacing w:after="0"/>
              <w:ind w:left="99"/>
              <w:jc w:val="left"/>
              <w:rPr>
                <w:sz w:val="20"/>
                <w:szCs w:val="20"/>
              </w:rPr>
            </w:pPr>
          </w:p>
        </w:tc>
      </w:tr>
      <w:tr w:rsidR="00BD3CBE" w14:paraId="74D94964" w14:textId="77777777" w:rsidTr="00BD3CBE">
        <w:trPr>
          <w:jc w:val="center"/>
        </w:trPr>
        <w:tc>
          <w:tcPr>
            <w:tcW w:w="1415"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vAlign w:val="center"/>
          </w:tcPr>
          <w:p w14:paraId="3E7A737F" w14:textId="77777777" w:rsidR="00BD3CBE" w:rsidRDefault="00BD3CBE" w:rsidP="00D06213">
            <w:pPr>
              <w:spacing w:before="0"/>
            </w:pPr>
          </w:p>
        </w:tc>
        <w:tc>
          <w:tcPr>
            <w:tcW w:w="1474"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7AADA4ED" w14:textId="43CD758A" w:rsidR="00BD3CBE" w:rsidRDefault="00BD3CBE" w:rsidP="00D06213">
            <w:pPr>
              <w:pStyle w:val="TableContents"/>
              <w:spacing w:after="0"/>
              <w:jc w:val="left"/>
              <w:rPr>
                <w:sz w:val="20"/>
                <w:szCs w:val="20"/>
              </w:rPr>
            </w:pPr>
            <w:r>
              <w:rPr>
                <w:sz w:val="20"/>
                <w:szCs w:val="20"/>
              </w:rPr>
              <w:t>Identifying experts to conduct training</w:t>
            </w:r>
            <w:r w:rsidRPr="00FB33D9">
              <w:rPr>
                <w:sz w:val="20"/>
                <w:szCs w:val="20"/>
              </w:rPr>
              <w:t xml:space="preserve"> (expertise on the subject is a must) </w:t>
            </w:r>
          </w:p>
        </w:tc>
        <w:tc>
          <w:tcPr>
            <w:tcW w:w="1699" w:type="dxa"/>
            <w:tcBorders>
              <w:left w:val="single" w:sz="4" w:space="0" w:color="auto"/>
              <w:bottom w:val="single" w:sz="2" w:space="0" w:color="000000"/>
            </w:tcBorders>
            <w:shd w:val="clear" w:color="auto" w:fill="FFF2CC" w:themeFill="accent4" w:themeFillTint="33"/>
            <w:tcMar>
              <w:top w:w="55" w:type="dxa"/>
              <w:left w:w="55" w:type="dxa"/>
              <w:bottom w:w="55" w:type="dxa"/>
              <w:right w:w="55" w:type="dxa"/>
            </w:tcMar>
          </w:tcPr>
          <w:p w14:paraId="729D1779" w14:textId="5F7C549B" w:rsidR="00BD3CBE" w:rsidRDefault="00BD3CBE" w:rsidP="00D06213">
            <w:pPr>
              <w:pStyle w:val="TableContents"/>
              <w:spacing w:after="0"/>
              <w:jc w:val="left"/>
              <w:rPr>
                <w:sz w:val="20"/>
                <w:szCs w:val="20"/>
              </w:rPr>
            </w:pPr>
            <w:r>
              <w:rPr>
                <w:sz w:val="20"/>
                <w:szCs w:val="20"/>
              </w:rPr>
              <w:t>Selection report</w:t>
            </w:r>
          </w:p>
        </w:tc>
        <w:tc>
          <w:tcPr>
            <w:tcW w:w="1505"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0F9A7512" w14:textId="77777777" w:rsidR="00BD3CBE" w:rsidRDefault="00BD3CBE" w:rsidP="00D06213">
            <w:pPr>
              <w:pStyle w:val="TableContents"/>
              <w:spacing w:after="0"/>
              <w:jc w:val="left"/>
              <w:rPr>
                <w:sz w:val="20"/>
                <w:szCs w:val="20"/>
              </w:rPr>
            </w:pPr>
          </w:p>
        </w:tc>
        <w:tc>
          <w:tcPr>
            <w:tcW w:w="1984"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3389ED9C" w14:textId="0A4FC78C" w:rsidR="00BD3CBE" w:rsidRDefault="00BD3CBE" w:rsidP="00D06213">
            <w:pPr>
              <w:pStyle w:val="TableContents"/>
              <w:spacing w:after="0"/>
              <w:jc w:val="left"/>
              <w:rPr>
                <w:sz w:val="20"/>
                <w:szCs w:val="20"/>
              </w:rPr>
            </w:pP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600509AE" w14:textId="3718269D" w:rsidR="00FC63CF" w:rsidRDefault="00B541D3" w:rsidP="00FC63CF">
            <w:pPr>
              <w:pStyle w:val="TableContents"/>
              <w:spacing w:after="0"/>
              <w:ind w:left="99"/>
              <w:jc w:val="left"/>
              <w:rPr>
                <w:sz w:val="20"/>
                <w:szCs w:val="20"/>
              </w:rPr>
            </w:pPr>
            <w:r>
              <w:rPr>
                <w:sz w:val="20"/>
                <w:szCs w:val="20"/>
              </w:rPr>
              <w:t>Process</w:t>
            </w:r>
            <w:r w:rsidR="00FC63CF">
              <w:rPr>
                <w:sz w:val="20"/>
                <w:szCs w:val="20"/>
              </w:rPr>
              <w:t xml:space="preserve"> analysis</w:t>
            </w:r>
          </w:p>
          <w:p w14:paraId="4D6D4ABE" w14:textId="56FB8F68" w:rsidR="00BD3CBE" w:rsidRDefault="00BD3CBE" w:rsidP="00D06213">
            <w:pPr>
              <w:pStyle w:val="TableContents"/>
              <w:spacing w:after="0"/>
              <w:ind w:left="99"/>
              <w:jc w:val="left"/>
              <w:rPr>
                <w:sz w:val="20"/>
                <w:szCs w:val="20"/>
              </w:rPr>
            </w:pPr>
          </w:p>
        </w:tc>
      </w:tr>
      <w:tr w:rsidR="00BD3CBE" w14:paraId="2158CB78" w14:textId="77777777" w:rsidTr="00BD3CBE">
        <w:trPr>
          <w:jc w:val="center"/>
        </w:trPr>
        <w:tc>
          <w:tcPr>
            <w:tcW w:w="1415"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vAlign w:val="center"/>
          </w:tcPr>
          <w:p w14:paraId="4EE17085" w14:textId="77777777" w:rsidR="00BD3CBE" w:rsidRDefault="00BD3CBE" w:rsidP="00D06213">
            <w:pPr>
              <w:spacing w:before="0"/>
            </w:pPr>
          </w:p>
        </w:tc>
        <w:tc>
          <w:tcPr>
            <w:tcW w:w="1474"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39A68D70" w14:textId="1A3FCBB6" w:rsidR="00BD3CBE" w:rsidRDefault="00BD3CBE" w:rsidP="00D06213">
            <w:pPr>
              <w:pStyle w:val="TableContents"/>
              <w:spacing w:after="0"/>
              <w:jc w:val="left"/>
              <w:rPr>
                <w:sz w:val="20"/>
                <w:szCs w:val="20"/>
              </w:rPr>
            </w:pPr>
            <w:r>
              <w:t>Organize the training</w:t>
            </w:r>
          </w:p>
        </w:tc>
        <w:tc>
          <w:tcPr>
            <w:tcW w:w="1699" w:type="dxa"/>
            <w:tcBorders>
              <w:left w:val="single" w:sz="4" w:space="0" w:color="auto"/>
              <w:bottom w:val="single" w:sz="2" w:space="0" w:color="000000"/>
            </w:tcBorders>
            <w:shd w:val="clear" w:color="auto" w:fill="FFF2CC" w:themeFill="accent4" w:themeFillTint="33"/>
            <w:tcMar>
              <w:top w:w="55" w:type="dxa"/>
              <w:left w:w="55" w:type="dxa"/>
              <w:bottom w:w="55" w:type="dxa"/>
              <w:right w:w="55" w:type="dxa"/>
            </w:tcMar>
          </w:tcPr>
          <w:p w14:paraId="458CC379" w14:textId="347B7A65" w:rsidR="00BD3CBE" w:rsidRDefault="00FC63CF" w:rsidP="00D06213">
            <w:pPr>
              <w:pStyle w:val="TableContents"/>
              <w:spacing w:after="0"/>
              <w:jc w:val="left"/>
              <w:rPr>
                <w:sz w:val="20"/>
                <w:szCs w:val="20"/>
              </w:rPr>
            </w:pPr>
            <w:r>
              <w:rPr>
                <w:sz w:val="20"/>
                <w:szCs w:val="20"/>
              </w:rPr>
              <w:t>One training session organized</w:t>
            </w:r>
          </w:p>
        </w:tc>
        <w:tc>
          <w:tcPr>
            <w:tcW w:w="1505"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4433E53A" w14:textId="42B52579" w:rsidR="00BD3CBE" w:rsidRDefault="00FC63CF" w:rsidP="00D06213">
            <w:pPr>
              <w:pStyle w:val="TableContents"/>
              <w:spacing w:after="0"/>
              <w:jc w:val="left"/>
              <w:rPr>
                <w:sz w:val="20"/>
                <w:szCs w:val="20"/>
              </w:rPr>
            </w:pPr>
            <w:r>
              <w:rPr>
                <w:sz w:val="20"/>
                <w:szCs w:val="20"/>
              </w:rPr>
              <w:t>A</w:t>
            </w:r>
            <w:r w:rsidRPr="00FC63CF">
              <w:rPr>
                <w:sz w:val="20"/>
                <w:szCs w:val="20"/>
              </w:rPr>
              <w:t xml:space="preserve">wareness </w:t>
            </w:r>
            <w:r>
              <w:rPr>
                <w:sz w:val="20"/>
                <w:szCs w:val="20"/>
              </w:rPr>
              <w:t xml:space="preserve">raised </w:t>
            </w:r>
            <w:r w:rsidRPr="00FC63CF">
              <w:rPr>
                <w:sz w:val="20"/>
                <w:szCs w:val="20"/>
              </w:rPr>
              <w:t>about the importance of unconscious biases</w:t>
            </w:r>
          </w:p>
        </w:tc>
        <w:tc>
          <w:tcPr>
            <w:tcW w:w="1984"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15EDCDF8" w14:textId="0A6F9410" w:rsidR="00BD3CBE" w:rsidRDefault="00FC63CF" w:rsidP="00D06213">
            <w:pPr>
              <w:pStyle w:val="TableContents"/>
              <w:spacing w:after="0"/>
              <w:jc w:val="left"/>
              <w:rPr>
                <w:sz w:val="20"/>
                <w:szCs w:val="20"/>
              </w:rPr>
            </w:pPr>
            <w:r>
              <w:rPr>
                <w:sz w:val="20"/>
                <w:szCs w:val="20"/>
              </w:rPr>
              <w:t>Increase in the n</w:t>
            </w:r>
            <w:r w:rsidRPr="00FC63CF">
              <w:rPr>
                <w:sz w:val="20"/>
                <w:szCs w:val="20"/>
              </w:rPr>
              <w:t>umber of female employees acceding to leadership positions</w:t>
            </w: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5F036C26" w14:textId="1B1108CD" w:rsidR="00BD3CBE" w:rsidRDefault="00FC63CF" w:rsidP="00D06213">
            <w:pPr>
              <w:pStyle w:val="TableContents"/>
              <w:spacing w:after="0"/>
              <w:ind w:left="99"/>
              <w:jc w:val="left"/>
              <w:rPr>
                <w:sz w:val="20"/>
                <w:szCs w:val="20"/>
              </w:rPr>
            </w:pPr>
            <w:r>
              <w:rPr>
                <w:sz w:val="20"/>
                <w:szCs w:val="20"/>
              </w:rPr>
              <w:t>Questionnaires</w:t>
            </w:r>
          </w:p>
        </w:tc>
      </w:tr>
      <w:tr w:rsidR="00BD3CBE" w14:paraId="7AA3B433" w14:textId="77777777" w:rsidTr="00BD3CBE">
        <w:trPr>
          <w:jc w:val="center"/>
        </w:trPr>
        <w:tc>
          <w:tcPr>
            <w:tcW w:w="1415"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vAlign w:val="center"/>
          </w:tcPr>
          <w:p w14:paraId="66827004" w14:textId="77777777" w:rsidR="00BD3CBE" w:rsidRDefault="00BD3CBE" w:rsidP="00D06213">
            <w:pPr>
              <w:spacing w:before="0"/>
            </w:pPr>
          </w:p>
        </w:tc>
        <w:tc>
          <w:tcPr>
            <w:tcW w:w="1474"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351036D9" w14:textId="158E031D" w:rsidR="00BD3CBE" w:rsidRDefault="00BD3CBE" w:rsidP="00D06213">
            <w:pPr>
              <w:pStyle w:val="TableContents"/>
              <w:spacing w:after="0"/>
              <w:jc w:val="left"/>
              <w:rPr>
                <w:sz w:val="20"/>
                <w:szCs w:val="20"/>
              </w:rPr>
            </w:pPr>
            <w:r w:rsidRPr="00FB33D9">
              <w:rPr>
                <w:sz w:val="20"/>
                <w:szCs w:val="20"/>
              </w:rPr>
              <w:t>Develop support material following the training</w:t>
            </w:r>
          </w:p>
        </w:tc>
        <w:tc>
          <w:tcPr>
            <w:tcW w:w="1699" w:type="dxa"/>
            <w:tcBorders>
              <w:left w:val="single" w:sz="4" w:space="0" w:color="auto"/>
              <w:bottom w:val="single" w:sz="4" w:space="0" w:color="auto"/>
            </w:tcBorders>
            <w:shd w:val="clear" w:color="auto" w:fill="FFF2CC" w:themeFill="accent4" w:themeFillTint="33"/>
            <w:tcMar>
              <w:top w:w="55" w:type="dxa"/>
              <w:left w:w="55" w:type="dxa"/>
              <w:bottom w:w="55" w:type="dxa"/>
              <w:right w:w="55" w:type="dxa"/>
            </w:tcMar>
          </w:tcPr>
          <w:p w14:paraId="4A15042A" w14:textId="2C340E55" w:rsidR="00BD3CBE" w:rsidRDefault="00FC63CF" w:rsidP="00D06213">
            <w:pPr>
              <w:pStyle w:val="TableContents"/>
              <w:spacing w:after="0"/>
              <w:jc w:val="left"/>
              <w:rPr>
                <w:sz w:val="20"/>
                <w:szCs w:val="20"/>
              </w:rPr>
            </w:pPr>
            <w:r>
              <w:rPr>
                <w:sz w:val="20"/>
                <w:szCs w:val="20"/>
              </w:rPr>
              <w:t>Support material</w:t>
            </w:r>
          </w:p>
        </w:tc>
        <w:tc>
          <w:tcPr>
            <w:tcW w:w="1505" w:type="dxa"/>
            <w:tcBorders>
              <w:left w:val="single" w:sz="2" w:space="0" w:color="000000"/>
              <w:bottom w:val="single" w:sz="4" w:space="0" w:color="auto"/>
            </w:tcBorders>
            <w:shd w:val="clear" w:color="auto" w:fill="FFF2CC" w:themeFill="accent4" w:themeFillTint="33"/>
            <w:tcMar>
              <w:top w:w="55" w:type="dxa"/>
              <w:left w:w="55" w:type="dxa"/>
              <w:bottom w:w="55" w:type="dxa"/>
              <w:right w:w="55" w:type="dxa"/>
            </w:tcMar>
          </w:tcPr>
          <w:p w14:paraId="234D973A" w14:textId="46AC9A9C" w:rsidR="00BD3CBE" w:rsidRDefault="00FC63CF" w:rsidP="00D06213">
            <w:pPr>
              <w:pStyle w:val="TableContents"/>
              <w:spacing w:after="0"/>
              <w:jc w:val="left"/>
              <w:rPr>
                <w:sz w:val="20"/>
                <w:szCs w:val="20"/>
              </w:rPr>
            </w:pPr>
            <w:r>
              <w:rPr>
                <w:sz w:val="20"/>
                <w:szCs w:val="20"/>
              </w:rPr>
              <w:t>A</w:t>
            </w:r>
            <w:r w:rsidRPr="00FC63CF">
              <w:rPr>
                <w:sz w:val="20"/>
                <w:szCs w:val="20"/>
              </w:rPr>
              <w:t xml:space="preserve">wareness </w:t>
            </w:r>
            <w:r>
              <w:rPr>
                <w:sz w:val="20"/>
                <w:szCs w:val="20"/>
              </w:rPr>
              <w:t xml:space="preserve">raised </w:t>
            </w:r>
            <w:r w:rsidRPr="00FC63CF">
              <w:rPr>
                <w:sz w:val="20"/>
                <w:szCs w:val="20"/>
              </w:rPr>
              <w:t>about the importance of unconscious biases</w:t>
            </w:r>
          </w:p>
        </w:tc>
        <w:tc>
          <w:tcPr>
            <w:tcW w:w="1984" w:type="dxa"/>
            <w:tcBorders>
              <w:left w:val="single" w:sz="2" w:space="0" w:color="000000"/>
              <w:bottom w:val="single" w:sz="4" w:space="0" w:color="auto"/>
              <w:right w:val="single" w:sz="2" w:space="0" w:color="000000"/>
            </w:tcBorders>
            <w:shd w:val="clear" w:color="auto" w:fill="FFF2CC" w:themeFill="accent4" w:themeFillTint="33"/>
            <w:tcMar>
              <w:top w:w="55" w:type="dxa"/>
              <w:left w:w="55" w:type="dxa"/>
              <w:bottom w:w="55" w:type="dxa"/>
              <w:right w:w="55" w:type="dxa"/>
            </w:tcMar>
          </w:tcPr>
          <w:p w14:paraId="2F73EC05" w14:textId="2988644F" w:rsidR="00BD3CBE" w:rsidRDefault="00FC63CF" w:rsidP="00D06213">
            <w:pPr>
              <w:pStyle w:val="TableContents"/>
              <w:spacing w:after="0"/>
              <w:jc w:val="left"/>
              <w:rPr>
                <w:sz w:val="20"/>
                <w:szCs w:val="20"/>
              </w:rPr>
            </w:pPr>
            <w:r>
              <w:rPr>
                <w:sz w:val="20"/>
                <w:szCs w:val="20"/>
              </w:rPr>
              <w:t>Increase in the n</w:t>
            </w:r>
            <w:r w:rsidRPr="00FC63CF">
              <w:rPr>
                <w:sz w:val="20"/>
                <w:szCs w:val="20"/>
              </w:rPr>
              <w:t>umber of female employees acceding to leadership positions</w:t>
            </w:r>
          </w:p>
        </w:tc>
        <w:tc>
          <w:tcPr>
            <w:tcW w:w="1670" w:type="dxa"/>
            <w:tcBorders>
              <w:left w:val="single" w:sz="2" w:space="0" w:color="000000"/>
              <w:bottom w:val="single" w:sz="4" w:space="0" w:color="auto"/>
              <w:right w:val="single" w:sz="2" w:space="0" w:color="000000"/>
            </w:tcBorders>
            <w:shd w:val="clear" w:color="auto" w:fill="FFF2CC" w:themeFill="accent4" w:themeFillTint="33"/>
          </w:tcPr>
          <w:p w14:paraId="6A849060" w14:textId="433D6BD9" w:rsidR="00BD3CBE" w:rsidRDefault="00FC63CF" w:rsidP="00D06213">
            <w:pPr>
              <w:pStyle w:val="TableContents"/>
              <w:spacing w:after="0"/>
              <w:jc w:val="left"/>
              <w:rPr>
                <w:sz w:val="20"/>
                <w:szCs w:val="20"/>
              </w:rPr>
            </w:pPr>
            <w:r>
              <w:rPr>
                <w:sz w:val="20"/>
                <w:szCs w:val="20"/>
              </w:rPr>
              <w:t xml:space="preserve">  Questionnaires</w:t>
            </w:r>
          </w:p>
        </w:tc>
      </w:tr>
      <w:tr w:rsidR="00BD3CBE" w14:paraId="55DE6540" w14:textId="77777777" w:rsidTr="00BD3CBE">
        <w:trPr>
          <w:jc w:val="center"/>
        </w:trPr>
        <w:tc>
          <w:tcPr>
            <w:tcW w:w="1415"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vAlign w:val="center"/>
          </w:tcPr>
          <w:p w14:paraId="0B2B6538" w14:textId="77777777" w:rsidR="00BD3CBE" w:rsidRDefault="00BD3CBE" w:rsidP="00D06213">
            <w:pPr>
              <w:spacing w:before="0"/>
            </w:pPr>
          </w:p>
        </w:tc>
        <w:tc>
          <w:tcPr>
            <w:tcW w:w="1474"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1AD6DCFA" w14:textId="6CED5B15" w:rsidR="00BD3CBE" w:rsidRPr="00FB33D9" w:rsidRDefault="00BD3CBE" w:rsidP="00D06213">
            <w:pPr>
              <w:pStyle w:val="TableContents"/>
              <w:spacing w:after="0"/>
              <w:jc w:val="left"/>
              <w:rPr>
                <w:sz w:val="20"/>
                <w:szCs w:val="20"/>
              </w:rPr>
            </w:pPr>
            <w:r w:rsidRPr="00FB33D9">
              <w:rPr>
                <w:sz w:val="20"/>
                <w:szCs w:val="20"/>
              </w:rPr>
              <w:t>Conduct internal</w:t>
            </w:r>
            <w:r>
              <w:rPr>
                <w:sz w:val="20"/>
                <w:szCs w:val="20"/>
              </w:rPr>
              <w:t xml:space="preserve"> analysis</w:t>
            </w:r>
            <w:r w:rsidRPr="00FB33D9">
              <w:rPr>
                <w:sz w:val="20"/>
                <w:szCs w:val="20"/>
              </w:rPr>
              <w:t xml:space="preserve"> to evaluate the impact of the training</w:t>
            </w:r>
          </w:p>
        </w:tc>
        <w:tc>
          <w:tcPr>
            <w:tcW w:w="1699"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3FE82F2C" w14:textId="03915A96" w:rsidR="00BD3CBE" w:rsidRDefault="00FC63CF" w:rsidP="00D06213">
            <w:pPr>
              <w:pStyle w:val="TableContents"/>
              <w:spacing w:after="0"/>
              <w:jc w:val="left"/>
              <w:rPr>
                <w:sz w:val="20"/>
                <w:szCs w:val="20"/>
              </w:rPr>
            </w:pPr>
            <w:r>
              <w:rPr>
                <w:sz w:val="20"/>
                <w:szCs w:val="20"/>
              </w:rPr>
              <w:t>Analysis report</w:t>
            </w:r>
          </w:p>
        </w:tc>
        <w:tc>
          <w:tcPr>
            <w:tcW w:w="150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49668858" w14:textId="77777777" w:rsidR="00BD3CBE" w:rsidRDefault="00BD3CBE" w:rsidP="00D06213">
            <w:pPr>
              <w:pStyle w:val="TableContents"/>
              <w:spacing w:after="0"/>
              <w:jc w:val="left"/>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7D897E3E" w14:textId="77777777" w:rsidR="00BD3CBE" w:rsidRPr="00FB33D9" w:rsidRDefault="00BD3CBE" w:rsidP="00D06213">
            <w:pPr>
              <w:pStyle w:val="TableContents"/>
              <w:spacing w:after="0"/>
              <w:jc w:val="left"/>
              <w:rPr>
                <w:sz w:val="20"/>
                <w:szCs w:val="20"/>
              </w:rPr>
            </w:pPr>
          </w:p>
        </w:tc>
        <w:tc>
          <w:tcPr>
            <w:tcW w:w="16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36FDC01" w14:textId="77777777" w:rsidR="00FC63CF" w:rsidRDefault="00FC63CF" w:rsidP="00FC63CF">
            <w:pPr>
              <w:pStyle w:val="TableContents"/>
              <w:spacing w:after="0"/>
              <w:ind w:left="99"/>
              <w:jc w:val="left"/>
              <w:rPr>
                <w:sz w:val="20"/>
                <w:szCs w:val="20"/>
              </w:rPr>
            </w:pPr>
            <w:r>
              <w:rPr>
                <w:sz w:val="20"/>
                <w:szCs w:val="20"/>
              </w:rPr>
              <w:t>Documents analysis</w:t>
            </w:r>
          </w:p>
          <w:p w14:paraId="1EBD0E68" w14:textId="77777777" w:rsidR="00BD3CBE" w:rsidRDefault="00BD3CBE" w:rsidP="00D06213">
            <w:pPr>
              <w:pStyle w:val="TableContents"/>
              <w:spacing w:after="0"/>
              <w:ind w:left="99"/>
              <w:jc w:val="left"/>
              <w:rPr>
                <w:sz w:val="20"/>
                <w:szCs w:val="20"/>
              </w:rPr>
            </w:pPr>
          </w:p>
        </w:tc>
      </w:tr>
    </w:tbl>
    <w:p w14:paraId="11B74427" w14:textId="77777777" w:rsidR="00FB33D9" w:rsidRDefault="00FB33D9">
      <w:pPr>
        <w:spacing w:before="0" w:after="160" w:line="252" w:lineRule="auto"/>
        <w:rPr>
          <w:rFonts w:eastAsiaTheme="majorEastAsia" w:cstheme="majorBidi"/>
          <w:b/>
          <w:bCs/>
          <w:color w:val="44546A" w:themeColor="text2"/>
          <w:sz w:val="32"/>
          <w:szCs w:val="28"/>
          <w:lang w:val="en-US"/>
        </w:rPr>
      </w:pPr>
    </w:p>
    <w:p w14:paraId="04A5D085" w14:textId="77777777" w:rsidR="00FC63CF" w:rsidRDefault="00FC63CF">
      <w:pPr>
        <w:spacing w:before="0" w:after="160" w:line="252" w:lineRule="auto"/>
        <w:rPr>
          <w:rFonts w:eastAsiaTheme="majorEastAsia" w:cstheme="majorBidi"/>
          <w:b/>
          <w:bCs/>
          <w:color w:val="44546A" w:themeColor="text2"/>
          <w:sz w:val="32"/>
          <w:szCs w:val="28"/>
          <w:lang w:val="en-US"/>
        </w:rPr>
      </w:pPr>
      <w:r>
        <w:br w:type="page"/>
      </w:r>
    </w:p>
    <w:p w14:paraId="76606D5F" w14:textId="2F36C847" w:rsidR="00C07912" w:rsidRDefault="00C07912" w:rsidP="00FC5895">
      <w:pPr>
        <w:pStyle w:val="Heading2"/>
      </w:pPr>
      <w:bookmarkStart w:id="9" w:name="_Toc123211192"/>
      <w:r>
        <w:lastRenderedPageBreak/>
        <w:t>Sexual and Moral Harassment</w:t>
      </w:r>
      <w:bookmarkEnd w:id="9"/>
    </w:p>
    <w:p w14:paraId="285A06E2" w14:textId="158E0224" w:rsidR="00C07912" w:rsidRPr="00BB4999" w:rsidRDefault="00C07912" w:rsidP="00C07912">
      <w:pPr>
        <w:pStyle w:val="Heading3"/>
      </w:pPr>
      <w:bookmarkStart w:id="10" w:name="_Toc123211193"/>
      <w:r>
        <w:t>Informative kit regarding sexual and moral harassment</w:t>
      </w:r>
      <w:bookmarkEnd w:id="10"/>
    </w:p>
    <w:p w14:paraId="7CAE7823" w14:textId="77777777" w:rsidR="00C07912" w:rsidRPr="00E9384A" w:rsidRDefault="00C07912" w:rsidP="00C07912">
      <w:pPr>
        <w:rPr>
          <w:b/>
          <w:bCs/>
          <w:lang w:val="en-GB"/>
        </w:rPr>
      </w:pPr>
      <w:r w:rsidRPr="00E9384A">
        <w:rPr>
          <w:b/>
          <w:bCs/>
          <w:lang w:val="en-GB"/>
        </w:rPr>
        <w:t>Context</w:t>
      </w:r>
    </w:p>
    <w:p w14:paraId="00F05D3A" w14:textId="7F25B7F6" w:rsidR="00C07912" w:rsidRPr="00C07912" w:rsidRDefault="00C07912" w:rsidP="00C07912">
      <w:pPr>
        <w:rPr>
          <w:lang w:val="en-GB"/>
        </w:rPr>
      </w:pPr>
      <w:r>
        <w:rPr>
          <w:lang w:val="en-GB"/>
        </w:rPr>
        <w:t>UEFISCDI</w:t>
      </w:r>
      <w:r w:rsidRPr="00C07912">
        <w:rPr>
          <w:lang w:val="en-GB"/>
        </w:rPr>
        <w:t xml:space="preserve"> acts according to the law and to the Code of conduct/ethics, sanctioning any attempt of sexual harassment. No cases of gender/sexual harassment have been reported, </w:t>
      </w:r>
      <w:r>
        <w:rPr>
          <w:lang w:val="en-GB"/>
        </w:rPr>
        <w:t xml:space="preserve">and </w:t>
      </w:r>
      <w:r w:rsidRPr="00C07912">
        <w:rPr>
          <w:lang w:val="en-GB"/>
        </w:rPr>
        <w:t>thus no counselling for gender-based offences and harassment has been conducted.</w:t>
      </w:r>
      <w:r>
        <w:rPr>
          <w:lang w:val="en-GB"/>
        </w:rPr>
        <w:t xml:space="preserve"> </w:t>
      </w:r>
    </w:p>
    <w:p w14:paraId="62DF5C04" w14:textId="3322A625" w:rsidR="00C07912" w:rsidRDefault="00C07912" w:rsidP="00C07912">
      <w:pPr>
        <w:rPr>
          <w:lang w:val="en-GB"/>
        </w:rPr>
      </w:pPr>
      <w:r w:rsidRPr="00C07912">
        <w:rPr>
          <w:lang w:val="en-GB"/>
        </w:rPr>
        <w:t xml:space="preserve">Even if the internal analysis </w:t>
      </w:r>
      <w:r>
        <w:rPr>
          <w:lang w:val="en-GB"/>
        </w:rPr>
        <w:t>showed</w:t>
      </w:r>
      <w:r w:rsidRPr="00C07912">
        <w:rPr>
          <w:lang w:val="en-GB"/>
        </w:rPr>
        <w:t xml:space="preserve"> that no cases </w:t>
      </w:r>
      <w:r>
        <w:rPr>
          <w:lang w:val="en-GB"/>
        </w:rPr>
        <w:t>of</w:t>
      </w:r>
      <w:r w:rsidRPr="00C07912">
        <w:rPr>
          <w:lang w:val="en-GB"/>
        </w:rPr>
        <w:t xml:space="preserve"> harassment (sexual or other type) were ever recorded in the organization, it is very important to clearly define the concept, its limitations and national legal framework around it.</w:t>
      </w:r>
    </w:p>
    <w:p w14:paraId="4E942648" w14:textId="77777777" w:rsidR="00C07912" w:rsidRPr="0025581C" w:rsidRDefault="00C07912" w:rsidP="00C07912">
      <w:pPr>
        <w:rPr>
          <w:b/>
          <w:bCs/>
          <w:lang w:val="en-GB"/>
        </w:rPr>
      </w:pPr>
      <w:r w:rsidRPr="0025581C">
        <w:rPr>
          <w:b/>
          <w:bCs/>
          <w:lang w:val="en-GB"/>
        </w:rPr>
        <w:t>Timeframe:</w:t>
      </w:r>
    </w:p>
    <w:p w14:paraId="248D7059" w14:textId="2933AFB1" w:rsidR="00C07912" w:rsidRDefault="00C07912" w:rsidP="00C07912">
      <w:pPr>
        <w:pStyle w:val="ListParagraph"/>
        <w:numPr>
          <w:ilvl w:val="0"/>
          <w:numId w:val="32"/>
        </w:numPr>
        <w:rPr>
          <w:lang w:val="en-GB"/>
        </w:rPr>
      </w:pPr>
      <w:r>
        <w:rPr>
          <w:lang w:val="en-GB"/>
        </w:rPr>
        <w:t xml:space="preserve">Implementation: </w:t>
      </w:r>
      <w:r w:rsidRPr="00C07912">
        <w:rPr>
          <w:lang w:val="en-GB"/>
        </w:rPr>
        <w:t xml:space="preserve">Sept 2021 – </w:t>
      </w:r>
      <w:r>
        <w:rPr>
          <w:lang w:val="en-GB"/>
        </w:rPr>
        <w:t>J</w:t>
      </w:r>
      <w:r w:rsidRPr="00C07912">
        <w:rPr>
          <w:lang w:val="en-GB"/>
        </w:rPr>
        <w:t>an</w:t>
      </w:r>
      <w:r>
        <w:rPr>
          <w:lang w:val="en-GB"/>
        </w:rPr>
        <w:t>.</w:t>
      </w:r>
      <w:r w:rsidRPr="00C07912">
        <w:rPr>
          <w:lang w:val="en-GB"/>
        </w:rPr>
        <w:t xml:space="preserve"> 2023</w:t>
      </w:r>
    </w:p>
    <w:p w14:paraId="611BD827" w14:textId="779FE63B" w:rsidR="00C07912" w:rsidRDefault="00C07912" w:rsidP="00C07912">
      <w:pPr>
        <w:pStyle w:val="ListParagraph"/>
        <w:numPr>
          <w:ilvl w:val="0"/>
          <w:numId w:val="32"/>
        </w:numPr>
        <w:rPr>
          <w:lang w:val="en-GB"/>
        </w:rPr>
      </w:pPr>
      <w:r>
        <w:rPr>
          <w:lang w:val="en-GB"/>
        </w:rPr>
        <w:t>Short-term indicators expected from Jan 2023 onwards</w:t>
      </w:r>
    </w:p>
    <w:p w14:paraId="04403780" w14:textId="7C253DDC" w:rsidR="00C07912" w:rsidRPr="001F613D" w:rsidRDefault="00C07912" w:rsidP="00C07912">
      <w:pPr>
        <w:pStyle w:val="ListParagraph"/>
        <w:numPr>
          <w:ilvl w:val="0"/>
          <w:numId w:val="32"/>
        </w:numPr>
        <w:rPr>
          <w:lang w:val="en-GB"/>
        </w:rPr>
      </w:pPr>
      <w:r>
        <w:rPr>
          <w:lang w:val="en-GB"/>
        </w:rPr>
        <w:t>Medium-term indicators expected by the end of 2023</w:t>
      </w:r>
    </w:p>
    <w:tbl>
      <w:tblPr>
        <w:tblW w:w="10038" w:type="dxa"/>
        <w:jc w:val="center"/>
        <w:shd w:val="clear" w:color="auto" w:fill="FFF2CC" w:themeFill="accent4" w:themeFillTint="33"/>
        <w:tblLayout w:type="fixed"/>
        <w:tblCellMar>
          <w:left w:w="10" w:type="dxa"/>
          <w:right w:w="10" w:type="dxa"/>
        </w:tblCellMar>
        <w:tblLook w:val="04A0" w:firstRow="1" w:lastRow="0" w:firstColumn="1" w:lastColumn="0" w:noHBand="0" w:noVBand="1"/>
      </w:tblPr>
      <w:tblGrid>
        <w:gridCol w:w="1415"/>
        <w:gridCol w:w="1474"/>
        <w:gridCol w:w="1699"/>
        <w:gridCol w:w="1788"/>
        <w:gridCol w:w="1984"/>
        <w:gridCol w:w="8"/>
        <w:gridCol w:w="1662"/>
        <w:gridCol w:w="8"/>
      </w:tblGrid>
      <w:tr w:rsidR="00C07912" w14:paraId="5CD67A50" w14:textId="77777777" w:rsidTr="00B23991">
        <w:trPr>
          <w:jc w:val="center"/>
        </w:trPr>
        <w:tc>
          <w:tcPr>
            <w:tcW w:w="1415"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30C7507D" w14:textId="77777777" w:rsidR="00C07912" w:rsidRDefault="00C07912" w:rsidP="00D06213">
            <w:pPr>
              <w:pStyle w:val="TableContents"/>
              <w:spacing w:after="120"/>
              <w:jc w:val="center"/>
              <w:rPr>
                <w:b/>
                <w:bCs/>
                <w:sz w:val="24"/>
              </w:rPr>
            </w:pPr>
            <w:r>
              <w:rPr>
                <w:b/>
                <w:bCs/>
                <w:sz w:val="24"/>
              </w:rPr>
              <w:t>Measure</w:t>
            </w:r>
          </w:p>
        </w:tc>
        <w:tc>
          <w:tcPr>
            <w:tcW w:w="1474"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6967AB9E" w14:textId="77777777" w:rsidR="00C07912" w:rsidRDefault="00C07912" w:rsidP="00D06213">
            <w:pPr>
              <w:pStyle w:val="TableContents"/>
              <w:spacing w:after="120"/>
              <w:jc w:val="center"/>
              <w:rPr>
                <w:b/>
                <w:bCs/>
                <w:sz w:val="24"/>
              </w:rPr>
            </w:pPr>
            <w:r>
              <w:rPr>
                <w:b/>
                <w:bCs/>
                <w:sz w:val="24"/>
              </w:rPr>
              <w:t>Activity</w:t>
            </w:r>
          </w:p>
        </w:tc>
        <w:tc>
          <w:tcPr>
            <w:tcW w:w="1699"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492FAEEE" w14:textId="77777777" w:rsidR="00C07912" w:rsidRDefault="00C07912" w:rsidP="00D06213">
            <w:pPr>
              <w:pStyle w:val="TableContents"/>
              <w:spacing w:after="120"/>
              <w:jc w:val="center"/>
              <w:rPr>
                <w:b/>
                <w:bCs/>
                <w:sz w:val="24"/>
              </w:rPr>
            </w:pPr>
            <w:r>
              <w:rPr>
                <w:b/>
                <w:bCs/>
                <w:sz w:val="24"/>
              </w:rPr>
              <w:t>Output</w:t>
            </w:r>
          </w:p>
        </w:tc>
        <w:tc>
          <w:tcPr>
            <w:tcW w:w="3780" w:type="dxa"/>
            <w:gridSpan w:val="3"/>
            <w:tcBorders>
              <w:top w:val="single" w:sz="2" w:space="0" w:color="000000"/>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4556B4D5" w14:textId="77777777" w:rsidR="00C07912" w:rsidRDefault="00C07912" w:rsidP="00D06213">
            <w:pPr>
              <w:pStyle w:val="TableContents"/>
              <w:spacing w:after="120"/>
              <w:jc w:val="center"/>
              <w:rPr>
                <w:b/>
                <w:bCs/>
                <w:sz w:val="24"/>
              </w:rPr>
            </w:pPr>
            <w:r>
              <w:rPr>
                <w:b/>
                <w:bCs/>
                <w:sz w:val="24"/>
              </w:rPr>
              <w:t>Outcome Indicator</w:t>
            </w:r>
          </w:p>
        </w:tc>
        <w:tc>
          <w:tcPr>
            <w:tcW w:w="1670" w:type="dxa"/>
            <w:gridSpan w:val="2"/>
            <w:tcBorders>
              <w:top w:val="single" w:sz="2" w:space="0" w:color="000000"/>
              <w:left w:val="single" w:sz="2" w:space="0" w:color="000000"/>
              <w:right w:val="single" w:sz="2" w:space="0" w:color="000000"/>
            </w:tcBorders>
            <w:shd w:val="clear" w:color="auto" w:fill="FFF2CC" w:themeFill="accent4" w:themeFillTint="33"/>
          </w:tcPr>
          <w:p w14:paraId="2A641716" w14:textId="77777777" w:rsidR="00C07912" w:rsidRDefault="00C07912" w:rsidP="00D06213">
            <w:pPr>
              <w:pStyle w:val="TableContents"/>
              <w:spacing w:after="120"/>
              <w:jc w:val="center"/>
              <w:rPr>
                <w:b/>
                <w:bCs/>
                <w:sz w:val="24"/>
              </w:rPr>
            </w:pPr>
            <w:r>
              <w:rPr>
                <w:b/>
                <w:bCs/>
                <w:sz w:val="24"/>
              </w:rPr>
              <w:t>Methods</w:t>
            </w:r>
          </w:p>
        </w:tc>
      </w:tr>
      <w:tr w:rsidR="00C07912" w14:paraId="2E799571" w14:textId="77777777" w:rsidTr="00B23991">
        <w:trPr>
          <w:gridAfter w:val="1"/>
          <w:wAfter w:w="8" w:type="dxa"/>
          <w:jc w:val="center"/>
        </w:trPr>
        <w:tc>
          <w:tcPr>
            <w:tcW w:w="1415" w:type="dxa"/>
            <w:vMerge/>
            <w:tcBorders>
              <w:top w:val="single" w:sz="2" w:space="0" w:color="000000"/>
              <w:left w:val="single" w:sz="2" w:space="0" w:color="000000"/>
              <w:bottom w:val="single" w:sz="4" w:space="0" w:color="auto"/>
            </w:tcBorders>
            <w:shd w:val="clear" w:color="auto" w:fill="FFF2CC" w:themeFill="accent4" w:themeFillTint="33"/>
            <w:tcMar>
              <w:top w:w="55" w:type="dxa"/>
              <w:left w:w="55" w:type="dxa"/>
              <w:bottom w:w="55" w:type="dxa"/>
              <w:right w:w="55" w:type="dxa"/>
            </w:tcMar>
            <w:vAlign w:val="center"/>
          </w:tcPr>
          <w:p w14:paraId="2B1F284E" w14:textId="77777777" w:rsidR="00C07912" w:rsidRDefault="00C07912" w:rsidP="00D06213">
            <w:pPr>
              <w:spacing w:before="0"/>
            </w:pPr>
          </w:p>
        </w:tc>
        <w:tc>
          <w:tcPr>
            <w:tcW w:w="1474" w:type="dxa"/>
            <w:vMerge/>
            <w:tcBorders>
              <w:top w:val="single" w:sz="2" w:space="0" w:color="000000"/>
              <w:left w:val="single" w:sz="2" w:space="0" w:color="000000"/>
              <w:bottom w:val="single" w:sz="4" w:space="0" w:color="auto"/>
            </w:tcBorders>
            <w:shd w:val="clear" w:color="auto" w:fill="FFF2CC" w:themeFill="accent4" w:themeFillTint="33"/>
            <w:tcMar>
              <w:top w:w="55" w:type="dxa"/>
              <w:left w:w="55" w:type="dxa"/>
              <w:bottom w:w="55" w:type="dxa"/>
              <w:right w:w="55" w:type="dxa"/>
            </w:tcMar>
            <w:vAlign w:val="center"/>
          </w:tcPr>
          <w:p w14:paraId="6559F89F" w14:textId="77777777" w:rsidR="00C07912" w:rsidRDefault="00C07912" w:rsidP="00D06213">
            <w:pPr>
              <w:spacing w:before="0"/>
            </w:pPr>
          </w:p>
        </w:tc>
        <w:tc>
          <w:tcPr>
            <w:tcW w:w="1699"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47A3E61F" w14:textId="77777777" w:rsidR="00C07912" w:rsidRDefault="00C07912" w:rsidP="00D06213">
            <w:pPr>
              <w:spacing w:before="0"/>
            </w:pPr>
          </w:p>
        </w:tc>
        <w:tc>
          <w:tcPr>
            <w:tcW w:w="1788"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75BFFE7D" w14:textId="77777777" w:rsidR="00C07912" w:rsidRDefault="00C07912" w:rsidP="00D06213">
            <w:pPr>
              <w:pStyle w:val="TableContents"/>
              <w:spacing w:after="120"/>
              <w:jc w:val="center"/>
              <w:rPr>
                <w:b/>
                <w:bCs/>
                <w:sz w:val="24"/>
              </w:rPr>
            </w:pPr>
            <w:r>
              <w:rPr>
                <w:b/>
                <w:bCs/>
                <w:sz w:val="24"/>
              </w:rPr>
              <w:t>Short-term</w:t>
            </w:r>
          </w:p>
        </w:tc>
        <w:tc>
          <w:tcPr>
            <w:tcW w:w="1984"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6192E955" w14:textId="77777777" w:rsidR="00C07912" w:rsidRDefault="00C07912" w:rsidP="00D06213">
            <w:pPr>
              <w:pStyle w:val="TableContents"/>
              <w:spacing w:after="120"/>
              <w:jc w:val="center"/>
              <w:rPr>
                <w:b/>
                <w:bCs/>
                <w:sz w:val="24"/>
              </w:rPr>
            </w:pPr>
            <w:r>
              <w:rPr>
                <w:b/>
                <w:bCs/>
                <w:sz w:val="24"/>
              </w:rPr>
              <w:t>Medium-term</w:t>
            </w:r>
          </w:p>
        </w:tc>
        <w:tc>
          <w:tcPr>
            <w:tcW w:w="1670" w:type="dxa"/>
            <w:gridSpan w:val="2"/>
            <w:tcBorders>
              <w:left w:val="single" w:sz="2" w:space="0" w:color="000000"/>
              <w:bottom w:val="single" w:sz="2" w:space="0" w:color="000000"/>
              <w:right w:val="single" w:sz="2" w:space="0" w:color="000000"/>
            </w:tcBorders>
            <w:shd w:val="clear" w:color="auto" w:fill="FFF2CC" w:themeFill="accent4" w:themeFillTint="33"/>
          </w:tcPr>
          <w:p w14:paraId="5C0E5FAF" w14:textId="77777777" w:rsidR="00C07912" w:rsidRDefault="00C07912" w:rsidP="00D06213">
            <w:pPr>
              <w:pStyle w:val="TableContents"/>
              <w:spacing w:after="120"/>
              <w:jc w:val="center"/>
              <w:rPr>
                <w:b/>
                <w:bCs/>
                <w:sz w:val="24"/>
              </w:rPr>
            </w:pPr>
          </w:p>
        </w:tc>
      </w:tr>
      <w:tr w:rsidR="00C07912" w14:paraId="61FF1E26" w14:textId="77777777" w:rsidTr="00B23991">
        <w:trPr>
          <w:gridAfter w:val="1"/>
          <w:wAfter w:w="8" w:type="dxa"/>
          <w:jc w:val="center"/>
        </w:trPr>
        <w:tc>
          <w:tcPr>
            <w:tcW w:w="1415"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vAlign w:val="center"/>
          </w:tcPr>
          <w:p w14:paraId="0966D3DD" w14:textId="08D5BF8D" w:rsidR="00C07912" w:rsidRPr="00E9384A" w:rsidRDefault="00C07912" w:rsidP="00C07912">
            <w:pPr>
              <w:pStyle w:val="TableContents"/>
              <w:spacing w:after="120"/>
              <w:jc w:val="left"/>
              <w:rPr>
                <w:sz w:val="20"/>
                <w:szCs w:val="20"/>
              </w:rPr>
            </w:pPr>
            <w:r w:rsidRPr="00F8432F">
              <w:rPr>
                <w:b/>
                <w:bCs/>
                <w:sz w:val="20"/>
                <w:szCs w:val="20"/>
              </w:rPr>
              <w:t>Informative kit regarding sexual and moral harassment</w:t>
            </w:r>
          </w:p>
        </w:tc>
        <w:tc>
          <w:tcPr>
            <w:tcW w:w="1474"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48DA8786" w14:textId="3A35A5E8" w:rsidR="00C07912" w:rsidRDefault="00C07912" w:rsidP="00C07912">
            <w:pPr>
              <w:pStyle w:val="TableContents"/>
              <w:spacing w:after="0"/>
              <w:jc w:val="left"/>
              <w:rPr>
                <w:sz w:val="20"/>
                <w:szCs w:val="20"/>
              </w:rPr>
            </w:pPr>
            <w:r w:rsidRPr="00F8432F">
              <w:rPr>
                <w:sz w:val="20"/>
                <w:szCs w:val="20"/>
              </w:rPr>
              <w:t>Internal research for best practices and</w:t>
            </w:r>
            <w:r>
              <w:rPr>
                <w:sz w:val="20"/>
                <w:szCs w:val="20"/>
              </w:rPr>
              <w:t xml:space="preserve"> </w:t>
            </w:r>
            <w:r w:rsidRPr="00F8432F">
              <w:rPr>
                <w:sz w:val="20"/>
                <w:szCs w:val="20"/>
              </w:rPr>
              <w:t>case studies regarding sexual or moral</w:t>
            </w:r>
            <w:r>
              <w:rPr>
                <w:sz w:val="20"/>
                <w:szCs w:val="20"/>
              </w:rPr>
              <w:t xml:space="preserve"> </w:t>
            </w:r>
            <w:r w:rsidRPr="00F8432F">
              <w:rPr>
                <w:sz w:val="20"/>
                <w:szCs w:val="20"/>
              </w:rPr>
              <w:t>harassment informative kits</w:t>
            </w:r>
          </w:p>
        </w:tc>
        <w:tc>
          <w:tcPr>
            <w:tcW w:w="1699" w:type="dxa"/>
            <w:tcBorders>
              <w:left w:val="single" w:sz="4" w:space="0" w:color="auto"/>
              <w:bottom w:val="single" w:sz="2" w:space="0" w:color="000000"/>
            </w:tcBorders>
            <w:shd w:val="clear" w:color="auto" w:fill="FFF2CC" w:themeFill="accent4" w:themeFillTint="33"/>
            <w:tcMar>
              <w:top w:w="55" w:type="dxa"/>
              <w:left w:w="55" w:type="dxa"/>
              <w:bottom w:w="55" w:type="dxa"/>
              <w:right w:w="55" w:type="dxa"/>
            </w:tcMar>
          </w:tcPr>
          <w:p w14:paraId="028DE90A" w14:textId="77777777" w:rsidR="00C07912" w:rsidRDefault="00C07912" w:rsidP="00C07912">
            <w:pPr>
              <w:pStyle w:val="TableContents"/>
              <w:spacing w:after="0"/>
              <w:jc w:val="left"/>
            </w:pPr>
            <w:r>
              <w:rPr>
                <w:sz w:val="20"/>
                <w:szCs w:val="20"/>
                <w:lang w:val="en-GB"/>
              </w:rPr>
              <w:t>Research report</w:t>
            </w:r>
          </w:p>
        </w:tc>
        <w:tc>
          <w:tcPr>
            <w:tcW w:w="1788"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1931D171" w14:textId="77777777" w:rsidR="00C07912" w:rsidRDefault="00C07912" w:rsidP="00C07912">
            <w:pPr>
              <w:pStyle w:val="TableContents"/>
              <w:spacing w:after="0"/>
              <w:jc w:val="left"/>
              <w:rPr>
                <w:sz w:val="20"/>
                <w:szCs w:val="20"/>
              </w:rPr>
            </w:pPr>
          </w:p>
        </w:tc>
        <w:tc>
          <w:tcPr>
            <w:tcW w:w="1984"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273CA75C" w14:textId="77777777" w:rsidR="00C07912" w:rsidRDefault="00C07912" w:rsidP="00C07912">
            <w:pPr>
              <w:pStyle w:val="TableContents"/>
              <w:spacing w:after="0"/>
              <w:jc w:val="left"/>
              <w:rPr>
                <w:sz w:val="20"/>
                <w:szCs w:val="20"/>
              </w:rPr>
            </w:pPr>
          </w:p>
        </w:tc>
        <w:tc>
          <w:tcPr>
            <w:tcW w:w="1670" w:type="dxa"/>
            <w:gridSpan w:val="2"/>
            <w:tcBorders>
              <w:left w:val="single" w:sz="2" w:space="0" w:color="000000"/>
              <w:bottom w:val="single" w:sz="2" w:space="0" w:color="000000"/>
              <w:right w:val="single" w:sz="2" w:space="0" w:color="000000"/>
            </w:tcBorders>
            <w:shd w:val="clear" w:color="auto" w:fill="FFF2CC" w:themeFill="accent4" w:themeFillTint="33"/>
          </w:tcPr>
          <w:p w14:paraId="5CED2D97" w14:textId="77777777" w:rsidR="00C07912" w:rsidRDefault="00C07912" w:rsidP="00C07912">
            <w:pPr>
              <w:pStyle w:val="TableContents"/>
              <w:spacing w:after="0"/>
              <w:ind w:left="99"/>
              <w:jc w:val="left"/>
              <w:rPr>
                <w:sz w:val="20"/>
                <w:szCs w:val="20"/>
              </w:rPr>
            </w:pPr>
            <w:r>
              <w:rPr>
                <w:sz w:val="20"/>
                <w:szCs w:val="20"/>
              </w:rPr>
              <w:t>Documents analysis</w:t>
            </w:r>
          </w:p>
          <w:p w14:paraId="11FAEA67" w14:textId="77777777" w:rsidR="00C07912" w:rsidRDefault="00C07912" w:rsidP="00C07912">
            <w:pPr>
              <w:pStyle w:val="TableContents"/>
              <w:spacing w:after="0"/>
              <w:ind w:left="99"/>
              <w:jc w:val="left"/>
              <w:rPr>
                <w:sz w:val="20"/>
                <w:szCs w:val="20"/>
              </w:rPr>
            </w:pPr>
          </w:p>
        </w:tc>
      </w:tr>
      <w:tr w:rsidR="00C07912" w14:paraId="549666CA" w14:textId="77777777" w:rsidTr="00B23991">
        <w:trPr>
          <w:gridAfter w:val="1"/>
          <w:wAfter w:w="8" w:type="dxa"/>
          <w:jc w:val="center"/>
        </w:trPr>
        <w:tc>
          <w:tcPr>
            <w:tcW w:w="1415"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vAlign w:val="center"/>
          </w:tcPr>
          <w:p w14:paraId="13348281" w14:textId="77777777" w:rsidR="00C07912" w:rsidRDefault="00C07912" w:rsidP="00C07912">
            <w:pPr>
              <w:spacing w:before="0"/>
            </w:pPr>
          </w:p>
        </w:tc>
        <w:tc>
          <w:tcPr>
            <w:tcW w:w="1474"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607F5B83" w14:textId="7796205C" w:rsidR="00C07912" w:rsidRDefault="00C07912" w:rsidP="00C07912">
            <w:pPr>
              <w:pStyle w:val="TableContents"/>
              <w:spacing w:after="0"/>
              <w:jc w:val="left"/>
              <w:rPr>
                <w:sz w:val="20"/>
                <w:szCs w:val="20"/>
              </w:rPr>
            </w:pPr>
            <w:r w:rsidRPr="00F8432F">
              <w:rPr>
                <w:sz w:val="20"/>
                <w:szCs w:val="20"/>
              </w:rPr>
              <w:t>Developing the informative kit</w:t>
            </w:r>
          </w:p>
        </w:tc>
        <w:tc>
          <w:tcPr>
            <w:tcW w:w="1699" w:type="dxa"/>
            <w:tcBorders>
              <w:left w:val="single" w:sz="4" w:space="0" w:color="auto"/>
              <w:bottom w:val="single" w:sz="2" w:space="0" w:color="000000"/>
            </w:tcBorders>
            <w:shd w:val="clear" w:color="auto" w:fill="FFF2CC" w:themeFill="accent4" w:themeFillTint="33"/>
            <w:tcMar>
              <w:top w:w="55" w:type="dxa"/>
              <w:left w:w="55" w:type="dxa"/>
              <w:bottom w:w="55" w:type="dxa"/>
              <w:right w:w="55" w:type="dxa"/>
            </w:tcMar>
          </w:tcPr>
          <w:p w14:paraId="59EF8DDE" w14:textId="77777777" w:rsidR="00C07912" w:rsidRDefault="00B23991" w:rsidP="00C07912">
            <w:pPr>
              <w:pStyle w:val="TableContents"/>
              <w:spacing w:after="0"/>
              <w:jc w:val="left"/>
              <w:rPr>
                <w:sz w:val="20"/>
                <w:szCs w:val="20"/>
              </w:rPr>
            </w:pPr>
            <w:r>
              <w:rPr>
                <w:sz w:val="20"/>
                <w:szCs w:val="20"/>
              </w:rPr>
              <w:t>Informative kit developed</w:t>
            </w:r>
          </w:p>
          <w:p w14:paraId="01CD6232" w14:textId="77777777" w:rsidR="00B23991" w:rsidRDefault="00B23991" w:rsidP="00C07912">
            <w:pPr>
              <w:pStyle w:val="TableContents"/>
              <w:spacing w:after="0"/>
              <w:jc w:val="left"/>
              <w:rPr>
                <w:sz w:val="20"/>
                <w:szCs w:val="20"/>
              </w:rPr>
            </w:pPr>
          </w:p>
          <w:p w14:paraId="10E6A9D4" w14:textId="3DFB853A" w:rsidR="00B23991" w:rsidRDefault="00B23991" w:rsidP="00C07912">
            <w:pPr>
              <w:pStyle w:val="TableContents"/>
              <w:spacing w:after="0"/>
              <w:jc w:val="left"/>
              <w:rPr>
                <w:sz w:val="20"/>
                <w:szCs w:val="20"/>
              </w:rPr>
            </w:pPr>
            <w:r w:rsidRPr="00B23991">
              <w:rPr>
                <w:sz w:val="20"/>
                <w:szCs w:val="20"/>
              </w:rPr>
              <w:t>&gt;90% employees informed</w:t>
            </w:r>
            <w:r>
              <w:rPr>
                <w:sz w:val="20"/>
                <w:szCs w:val="20"/>
              </w:rPr>
              <w:t xml:space="preserve"> on the informative kit</w:t>
            </w:r>
          </w:p>
        </w:tc>
        <w:tc>
          <w:tcPr>
            <w:tcW w:w="1788"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7C0DD971" w14:textId="2AAE4B4E" w:rsidR="00C07912" w:rsidRDefault="00B23991" w:rsidP="00C07912">
            <w:pPr>
              <w:pStyle w:val="TableContents"/>
              <w:spacing w:after="0"/>
              <w:jc w:val="left"/>
              <w:rPr>
                <w:sz w:val="20"/>
                <w:szCs w:val="20"/>
              </w:rPr>
            </w:pPr>
            <w:r w:rsidRPr="00B23991">
              <w:rPr>
                <w:sz w:val="20"/>
                <w:szCs w:val="20"/>
              </w:rPr>
              <w:t>when evaluated more than 80% of the employees should be able to identify different types of harassment and indicate what further actions should be taken</w:t>
            </w:r>
          </w:p>
        </w:tc>
        <w:tc>
          <w:tcPr>
            <w:tcW w:w="1984"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3A5BC36E" w14:textId="363C73C8" w:rsidR="00C07912" w:rsidRDefault="00B23991" w:rsidP="00C07912">
            <w:pPr>
              <w:pStyle w:val="TableContents"/>
              <w:spacing w:after="0"/>
              <w:jc w:val="left"/>
              <w:rPr>
                <w:sz w:val="20"/>
                <w:szCs w:val="20"/>
              </w:rPr>
            </w:pPr>
            <w:r w:rsidRPr="00B23991">
              <w:rPr>
                <w:sz w:val="20"/>
                <w:szCs w:val="20"/>
              </w:rPr>
              <w:t>More than 80% of the employees are familiar with the sexual/moral harassment concept and know what action to take in case of any kind of sexual or moral harassment</w:t>
            </w:r>
          </w:p>
        </w:tc>
        <w:tc>
          <w:tcPr>
            <w:tcW w:w="1670" w:type="dxa"/>
            <w:gridSpan w:val="2"/>
            <w:tcBorders>
              <w:left w:val="single" w:sz="2" w:space="0" w:color="000000"/>
              <w:bottom w:val="single" w:sz="2" w:space="0" w:color="000000"/>
              <w:right w:val="single" w:sz="2" w:space="0" w:color="000000"/>
            </w:tcBorders>
            <w:shd w:val="clear" w:color="auto" w:fill="FFF2CC" w:themeFill="accent4" w:themeFillTint="33"/>
          </w:tcPr>
          <w:p w14:paraId="6D6524B5" w14:textId="04BF8BD5" w:rsidR="00C07912" w:rsidRDefault="00B23991" w:rsidP="00C07912">
            <w:pPr>
              <w:pStyle w:val="TableContents"/>
              <w:spacing w:after="0"/>
              <w:ind w:left="99"/>
              <w:jc w:val="left"/>
              <w:rPr>
                <w:sz w:val="20"/>
                <w:szCs w:val="20"/>
              </w:rPr>
            </w:pPr>
            <w:r>
              <w:rPr>
                <w:sz w:val="20"/>
                <w:szCs w:val="20"/>
              </w:rPr>
              <w:t>Questionnaires</w:t>
            </w:r>
          </w:p>
          <w:p w14:paraId="5C3E141C" w14:textId="77777777" w:rsidR="00C07912" w:rsidRDefault="00C07912" w:rsidP="00C07912">
            <w:pPr>
              <w:pStyle w:val="TableContents"/>
              <w:spacing w:after="0"/>
              <w:ind w:left="99"/>
              <w:jc w:val="left"/>
              <w:rPr>
                <w:sz w:val="20"/>
                <w:szCs w:val="20"/>
              </w:rPr>
            </w:pPr>
          </w:p>
        </w:tc>
      </w:tr>
      <w:tr w:rsidR="00C07912" w14:paraId="3A596D2B" w14:textId="77777777" w:rsidTr="00B23991">
        <w:trPr>
          <w:gridAfter w:val="1"/>
          <w:wAfter w:w="8" w:type="dxa"/>
          <w:jc w:val="center"/>
        </w:trPr>
        <w:tc>
          <w:tcPr>
            <w:tcW w:w="1415"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vAlign w:val="center"/>
          </w:tcPr>
          <w:p w14:paraId="28F22D73" w14:textId="77777777" w:rsidR="00C07912" w:rsidRDefault="00C07912" w:rsidP="00C07912">
            <w:pPr>
              <w:spacing w:before="0"/>
            </w:pPr>
          </w:p>
        </w:tc>
        <w:tc>
          <w:tcPr>
            <w:tcW w:w="1474"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6DC654FD" w14:textId="086E6E4A" w:rsidR="00C07912" w:rsidRDefault="00C07912" w:rsidP="00C07912">
            <w:pPr>
              <w:pStyle w:val="TableContents"/>
              <w:spacing w:after="0"/>
              <w:jc w:val="left"/>
              <w:rPr>
                <w:sz w:val="20"/>
                <w:szCs w:val="20"/>
              </w:rPr>
            </w:pPr>
            <w:r w:rsidRPr="00F8432F">
              <w:rPr>
                <w:sz w:val="20"/>
                <w:szCs w:val="20"/>
              </w:rPr>
              <w:t>Organizing a training on the content of</w:t>
            </w:r>
            <w:r>
              <w:rPr>
                <w:sz w:val="20"/>
                <w:szCs w:val="20"/>
              </w:rPr>
              <w:t xml:space="preserve"> </w:t>
            </w:r>
            <w:r w:rsidRPr="00F8432F">
              <w:rPr>
                <w:sz w:val="20"/>
                <w:szCs w:val="20"/>
              </w:rPr>
              <w:t>the informative kit</w:t>
            </w:r>
          </w:p>
        </w:tc>
        <w:tc>
          <w:tcPr>
            <w:tcW w:w="1699" w:type="dxa"/>
            <w:tcBorders>
              <w:left w:val="single" w:sz="4" w:space="0" w:color="auto"/>
              <w:bottom w:val="single" w:sz="2" w:space="0" w:color="000000"/>
            </w:tcBorders>
            <w:shd w:val="clear" w:color="auto" w:fill="FFF2CC" w:themeFill="accent4" w:themeFillTint="33"/>
            <w:tcMar>
              <w:top w:w="55" w:type="dxa"/>
              <w:left w:w="55" w:type="dxa"/>
              <w:bottom w:w="55" w:type="dxa"/>
              <w:right w:w="55" w:type="dxa"/>
            </w:tcMar>
          </w:tcPr>
          <w:p w14:paraId="6C873E08" w14:textId="77777777" w:rsidR="00C07912" w:rsidRDefault="00C07912" w:rsidP="00C07912">
            <w:pPr>
              <w:pStyle w:val="TableContents"/>
              <w:spacing w:after="0"/>
              <w:jc w:val="left"/>
              <w:rPr>
                <w:sz w:val="20"/>
                <w:szCs w:val="20"/>
              </w:rPr>
            </w:pPr>
            <w:r>
              <w:rPr>
                <w:sz w:val="20"/>
                <w:szCs w:val="20"/>
              </w:rPr>
              <w:t>One training session organized</w:t>
            </w:r>
          </w:p>
          <w:p w14:paraId="6CB7614C" w14:textId="20E42C61" w:rsidR="00B23991" w:rsidRDefault="00B23991" w:rsidP="00C07912">
            <w:pPr>
              <w:pStyle w:val="TableContents"/>
              <w:spacing w:after="0"/>
              <w:jc w:val="left"/>
              <w:rPr>
                <w:sz w:val="20"/>
                <w:szCs w:val="20"/>
              </w:rPr>
            </w:pPr>
          </w:p>
        </w:tc>
        <w:tc>
          <w:tcPr>
            <w:tcW w:w="1788"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521C9652" w14:textId="3859CBC7" w:rsidR="00C07912" w:rsidRDefault="00C07912" w:rsidP="00C07912">
            <w:pPr>
              <w:pStyle w:val="TableContents"/>
              <w:spacing w:after="0"/>
              <w:jc w:val="left"/>
              <w:rPr>
                <w:sz w:val="20"/>
                <w:szCs w:val="20"/>
              </w:rPr>
            </w:pPr>
          </w:p>
        </w:tc>
        <w:tc>
          <w:tcPr>
            <w:tcW w:w="1984"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2DBFAF6B" w14:textId="2A878662" w:rsidR="00C07912" w:rsidRDefault="00B23991" w:rsidP="00C07912">
            <w:pPr>
              <w:pStyle w:val="TableContents"/>
              <w:spacing w:after="0"/>
              <w:jc w:val="left"/>
              <w:rPr>
                <w:sz w:val="20"/>
                <w:szCs w:val="20"/>
              </w:rPr>
            </w:pPr>
            <w:r w:rsidRPr="00B23991">
              <w:rPr>
                <w:sz w:val="20"/>
                <w:szCs w:val="20"/>
              </w:rPr>
              <w:t>More than 80% of the employees should be able to recognize and understand any type of moral or sexual harassment</w:t>
            </w:r>
          </w:p>
        </w:tc>
        <w:tc>
          <w:tcPr>
            <w:tcW w:w="1670" w:type="dxa"/>
            <w:gridSpan w:val="2"/>
            <w:tcBorders>
              <w:left w:val="single" w:sz="2" w:space="0" w:color="000000"/>
              <w:bottom w:val="single" w:sz="2" w:space="0" w:color="000000"/>
              <w:right w:val="single" w:sz="2" w:space="0" w:color="000000"/>
            </w:tcBorders>
            <w:shd w:val="clear" w:color="auto" w:fill="FFF2CC" w:themeFill="accent4" w:themeFillTint="33"/>
          </w:tcPr>
          <w:p w14:paraId="2DB9575E" w14:textId="77777777" w:rsidR="00C07912" w:rsidRDefault="00C07912" w:rsidP="00C07912">
            <w:pPr>
              <w:pStyle w:val="TableContents"/>
              <w:spacing w:after="0"/>
              <w:ind w:left="99"/>
              <w:jc w:val="left"/>
              <w:rPr>
                <w:sz w:val="20"/>
                <w:szCs w:val="20"/>
              </w:rPr>
            </w:pPr>
            <w:r>
              <w:rPr>
                <w:sz w:val="20"/>
                <w:szCs w:val="20"/>
              </w:rPr>
              <w:t>Questionnaires</w:t>
            </w:r>
          </w:p>
        </w:tc>
      </w:tr>
      <w:tr w:rsidR="00C07912" w14:paraId="1CE6702C" w14:textId="77777777" w:rsidTr="00B23991">
        <w:trPr>
          <w:gridAfter w:val="1"/>
          <w:wAfter w:w="8" w:type="dxa"/>
          <w:jc w:val="center"/>
        </w:trPr>
        <w:tc>
          <w:tcPr>
            <w:tcW w:w="1415"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vAlign w:val="center"/>
          </w:tcPr>
          <w:p w14:paraId="13BDD10F" w14:textId="77777777" w:rsidR="00C07912" w:rsidRDefault="00C07912" w:rsidP="00C07912">
            <w:pPr>
              <w:spacing w:before="0"/>
            </w:pPr>
          </w:p>
        </w:tc>
        <w:tc>
          <w:tcPr>
            <w:tcW w:w="1474"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7409D608" w14:textId="32C4F9AC" w:rsidR="00C07912" w:rsidRDefault="00C07912" w:rsidP="00C07912">
            <w:pPr>
              <w:pStyle w:val="TableContents"/>
              <w:spacing w:after="0"/>
              <w:jc w:val="left"/>
              <w:rPr>
                <w:sz w:val="20"/>
                <w:szCs w:val="20"/>
              </w:rPr>
            </w:pPr>
            <w:r w:rsidRPr="00F8432F">
              <w:rPr>
                <w:sz w:val="20"/>
                <w:szCs w:val="20"/>
              </w:rPr>
              <w:t>Evaluate the knowledge gained by</w:t>
            </w:r>
            <w:r>
              <w:rPr>
                <w:sz w:val="20"/>
                <w:szCs w:val="20"/>
              </w:rPr>
              <w:t xml:space="preserve"> </w:t>
            </w:r>
            <w:r w:rsidRPr="00F8432F">
              <w:rPr>
                <w:sz w:val="20"/>
                <w:szCs w:val="20"/>
              </w:rPr>
              <w:t>employees following the training session</w:t>
            </w:r>
          </w:p>
        </w:tc>
        <w:tc>
          <w:tcPr>
            <w:tcW w:w="1699" w:type="dxa"/>
            <w:tcBorders>
              <w:left w:val="single" w:sz="4" w:space="0" w:color="auto"/>
              <w:bottom w:val="single" w:sz="4" w:space="0" w:color="auto"/>
            </w:tcBorders>
            <w:shd w:val="clear" w:color="auto" w:fill="FFF2CC" w:themeFill="accent4" w:themeFillTint="33"/>
            <w:tcMar>
              <w:top w:w="55" w:type="dxa"/>
              <w:left w:w="55" w:type="dxa"/>
              <w:bottom w:w="55" w:type="dxa"/>
              <w:right w:w="55" w:type="dxa"/>
            </w:tcMar>
          </w:tcPr>
          <w:p w14:paraId="3864E9D7" w14:textId="52609E79" w:rsidR="00C07912" w:rsidRDefault="00B23991" w:rsidP="00C07912">
            <w:pPr>
              <w:pStyle w:val="TableContents"/>
              <w:spacing w:after="0"/>
              <w:jc w:val="left"/>
              <w:rPr>
                <w:sz w:val="20"/>
                <w:szCs w:val="20"/>
              </w:rPr>
            </w:pPr>
            <w:r>
              <w:rPr>
                <w:sz w:val="20"/>
                <w:szCs w:val="20"/>
              </w:rPr>
              <w:t>Evaluation report</w:t>
            </w:r>
          </w:p>
        </w:tc>
        <w:tc>
          <w:tcPr>
            <w:tcW w:w="1788" w:type="dxa"/>
            <w:tcBorders>
              <w:left w:val="single" w:sz="2" w:space="0" w:color="000000"/>
              <w:bottom w:val="single" w:sz="4" w:space="0" w:color="auto"/>
            </w:tcBorders>
            <w:shd w:val="clear" w:color="auto" w:fill="FFF2CC" w:themeFill="accent4" w:themeFillTint="33"/>
            <w:tcMar>
              <w:top w:w="55" w:type="dxa"/>
              <w:left w:w="55" w:type="dxa"/>
              <w:bottom w:w="55" w:type="dxa"/>
              <w:right w:w="55" w:type="dxa"/>
            </w:tcMar>
          </w:tcPr>
          <w:p w14:paraId="126BBD8B" w14:textId="571DBB7B" w:rsidR="00C07912" w:rsidRDefault="00C07912" w:rsidP="00C07912">
            <w:pPr>
              <w:pStyle w:val="TableContents"/>
              <w:spacing w:after="0"/>
              <w:jc w:val="left"/>
              <w:rPr>
                <w:sz w:val="20"/>
                <w:szCs w:val="20"/>
              </w:rPr>
            </w:pPr>
          </w:p>
        </w:tc>
        <w:tc>
          <w:tcPr>
            <w:tcW w:w="1984" w:type="dxa"/>
            <w:tcBorders>
              <w:left w:val="single" w:sz="2" w:space="0" w:color="000000"/>
              <w:bottom w:val="single" w:sz="4" w:space="0" w:color="auto"/>
              <w:right w:val="single" w:sz="2" w:space="0" w:color="000000"/>
            </w:tcBorders>
            <w:shd w:val="clear" w:color="auto" w:fill="FFF2CC" w:themeFill="accent4" w:themeFillTint="33"/>
            <w:tcMar>
              <w:top w:w="55" w:type="dxa"/>
              <w:left w:w="55" w:type="dxa"/>
              <w:bottom w:w="55" w:type="dxa"/>
              <w:right w:w="55" w:type="dxa"/>
            </w:tcMar>
          </w:tcPr>
          <w:p w14:paraId="4A532834" w14:textId="3919B6D3" w:rsidR="00C07912" w:rsidRDefault="00C07912" w:rsidP="00B541D3">
            <w:pPr>
              <w:pStyle w:val="TableContents"/>
              <w:spacing w:after="0"/>
              <w:ind w:left="99"/>
              <w:jc w:val="left"/>
              <w:rPr>
                <w:sz w:val="20"/>
                <w:szCs w:val="20"/>
              </w:rPr>
            </w:pPr>
          </w:p>
        </w:tc>
        <w:tc>
          <w:tcPr>
            <w:tcW w:w="1670" w:type="dxa"/>
            <w:gridSpan w:val="2"/>
            <w:tcBorders>
              <w:left w:val="single" w:sz="2" w:space="0" w:color="000000"/>
              <w:bottom w:val="single" w:sz="4" w:space="0" w:color="auto"/>
              <w:right w:val="single" w:sz="2" w:space="0" w:color="000000"/>
            </w:tcBorders>
            <w:shd w:val="clear" w:color="auto" w:fill="FFF2CC" w:themeFill="accent4" w:themeFillTint="33"/>
          </w:tcPr>
          <w:p w14:paraId="733A4142" w14:textId="678EEAA6" w:rsidR="00C07912" w:rsidRDefault="00B541D3" w:rsidP="00B541D3">
            <w:pPr>
              <w:pStyle w:val="TableContents"/>
              <w:spacing w:after="0"/>
              <w:ind w:left="99"/>
              <w:jc w:val="left"/>
              <w:rPr>
                <w:sz w:val="20"/>
                <w:szCs w:val="20"/>
              </w:rPr>
            </w:pPr>
            <w:r>
              <w:rPr>
                <w:sz w:val="20"/>
                <w:szCs w:val="20"/>
              </w:rPr>
              <w:t>N/A</w:t>
            </w:r>
          </w:p>
        </w:tc>
      </w:tr>
    </w:tbl>
    <w:p w14:paraId="63AE149F" w14:textId="18558A2D" w:rsidR="00C07912" w:rsidRPr="00C07912" w:rsidRDefault="00C07912" w:rsidP="00C07912">
      <w:pPr>
        <w:rPr>
          <w:lang w:val="en-US"/>
        </w:rPr>
      </w:pPr>
    </w:p>
    <w:p w14:paraId="0B755DA6" w14:textId="114779AD" w:rsidR="00FC5895" w:rsidRDefault="00BB4999" w:rsidP="00FC5895">
      <w:pPr>
        <w:pStyle w:val="Heading2"/>
      </w:pPr>
      <w:bookmarkStart w:id="11" w:name="_Toc123211194"/>
      <w:r>
        <w:lastRenderedPageBreak/>
        <w:t>Institutional Governance</w:t>
      </w:r>
      <w:bookmarkEnd w:id="11"/>
    </w:p>
    <w:p w14:paraId="51993436" w14:textId="77777777" w:rsidR="00B541D3" w:rsidRDefault="00B541D3" w:rsidP="00B541D3">
      <w:pPr>
        <w:pStyle w:val="Heading3"/>
      </w:pPr>
      <w:bookmarkStart w:id="12" w:name="_Toc123211195"/>
      <w:r>
        <w:t>Establishing a Gender Equality Body (GEB)</w:t>
      </w:r>
      <w:bookmarkEnd w:id="12"/>
    </w:p>
    <w:p w14:paraId="2539925B" w14:textId="77777777" w:rsidR="00B541D3" w:rsidRPr="00E9384A" w:rsidRDefault="00B541D3" w:rsidP="00B541D3">
      <w:pPr>
        <w:rPr>
          <w:b/>
          <w:bCs/>
          <w:lang w:val="en-GB"/>
        </w:rPr>
      </w:pPr>
      <w:r w:rsidRPr="00E9384A">
        <w:rPr>
          <w:b/>
          <w:bCs/>
          <w:lang w:val="en-GB"/>
        </w:rPr>
        <w:t>Context</w:t>
      </w:r>
    </w:p>
    <w:p w14:paraId="19EA403B" w14:textId="7D123B45" w:rsidR="00B541D3" w:rsidRDefault="00B541D3" w:rsidP="00B541D3">
      <w:pPr>
        <w:rPr>
          <w:lang w:val="en-GB"/>
        </w:rPr>
      </w:pPr>
      <w:r w:rsidRPr="00B541D3">
        <w:rPr>
          <w:lang w:val="en-GB"/>
        </w:rPr>
        <w:t xml:space="preserve">In order to implement and supervise the Gender Equality Plan, UEFISCDI </w:t>
      </w:r>
      <w:r>
        <w:rPr>
          <w:lang w:val="en-GB"/>
        </w:rPr>
        <w:t>needed to establish</w:t>
      </w:r>
      <w:r w:rsidRPr="00B541D3">
        <w:rPr>
          <w:lang w:val="en-GB"/>
        </w:rPr>
        <w:t xml:space="preserve"> a new internal organism: the Gender Equality Body (GEB)</w:t>
      </w:r>
      <w:r w:rsidR="00771B46">
        <w:rPr>
          <w:lang w:val="en-GB"/>
        </w:rPr>
        <w:t xml:space="preserve">, </w:t>
      </w:r>
      <w:r w:rsidRPr="00B541D3">
        <w:rPr>
          <w:lang w:val="en-GB"/>
        </w:rPr>
        <w:t>composed of 5-7 employees from both executive and management positions</w:t>
      </w:r>
      <w:r w:rsidR="00771B46">
        <w:rPr>
          <w:lang w:val="en-GB"/>
        </w:rPr>
        <w:t xml:space="preserve">. </w:t>
      </w:r>
      <w:r w:rsidRPr="00B541D3">
        <w:rPr>
          <w:lang w:val="en-GB"/>
        </w:rPr>
        <w:t xml:space="preserve"> </w:t>
      </w:r>
    </w:p>
    <w:p w14:paraId="404C3659" w14:textId="1757AF3C" w:rsidR="00B541D3" w:rsidRPr="0025581C" w:rsidRDefault="00B541D3" w:rsidP="00B541D3">
      <w:pPr>
        <w:rPr>
          <w:b/>
          <w:bCs/>
          <w:lang w:val="en-GB"/>
        </w:rPr>
      </w:pPr>
      <w:r w:rsidRPr="0025581C">
        <w:rPr>
          <w:b/>
          <w:bCs/>
          <w:lang w:val="en-GB"/>
        </w:rPr>
        <w:t>Timeframe:</w:t>
      </w:r>
    </w:p>
    <w:p w14:paraId="46CDD151" w14:textId="0717F7C0" w:rsidR="00B541D3" w:rsidRDefault="00B541D3" w:rsidP="00B541D3">
      <w:pPr>
        <w:pStyle w:val="ListParagraph"/>
        <w:numPr>
          <w:ilvl w:val="0"/>
          <w:numId w:val="32"/>
        </w:numPr>
        <w:rPr>
          <w:lang w:val="en-GB"/>
        </w:rPr>
      </w:pPr>
      <w:r>
        <w:rPr>
          <w:lang w:val="en-GB"/>
        </w:rPr>
        <w:t xml:space="preserve">Implementation: </w:t>
      </w:r>
      <w:r w:rsidR="00281A32">
        <w:rPr>
          <w:lang w:val="en-GB"/>
        </w:rPr>
        <w:t>July 2021-December 2022 (</w:t>
      </w:r>
      <w:r w:rsidR="000A0EA0">
        <w:rPr>
          <w:lang w:val="en-GB"/>
        </w:rPr>
        <w:t>GEB was established in September 2022)</w:t>
      </w:r>
    </w:p>
    <w:p w14:paraId="60E3FA39" w14:textId="428E361E" w:rsidR="00B541D3" w:rsidRDefault="00B541D3" w:rsidP="00B541D3">
      <w:pPr>
        <w:pStyle w:val="ListParagraph"/>
        <w:numPr>
          <w:ilvl w:val="0"/>
          <w:numId w:val="32"/>
        </w:numPr>
        <w:rPr>
          <w:lang w:val="en-GB"/>
        </w:rPr>
      </w:pPr>
      <w:r>
        <w:rPr>
          <w:lang w:val="en-GB"/>
        </w:rPr>
        <w:t xml:space="preserve">Short-term indicators expected </w:t>
      </w:r>
      <w:r w:rsidR="008A286D">
        <w:rPr>
          <w:lang w:val="en-GB"/>
        </w:rPr>
        <w:t>from</w:t>
      </w:r>
      <w:r w:rsidR="000A0EA0">
        <w:rPr>
          <w:lang w:val="en-GB"/>
        </w:rPr>
        <w:t xml:space="preserve"> December</w:t>
      </w:r>
      <w:r>
        <w:rPr>
          <w:lang w:val="en-GB"/>
        </w:rPr>
        <w:t xml:space="preserve"> 202</w:t>
      </w:r>
      <w:r w:rsidR="00281A32">
        <w:rPr>
          <w:lang w:val="en-GB"/>
        </w:rPr>
        <w:t>2</w:t>
      </w:r>
      <w:r>
        <w:rPr>
          <w:lang w:val="en-GB"/>
        </w:rPr>
        <w:t xml:space="preserve"> onwards</w:t>
      </w:r>
    </w:p>
    <w:p w14:paraId="250348D5" w14:textId="0B43C8D8" w:rsidR="00B541D3" w:rsidRPr="001F613D" w:rsidRDefault="00B541D3" w:rsidP="00B541D3">
      <w:pPr>
        <w:pStyle w:val="ListParagraph"/>
        <w:numPr>
          <w:ilvl w:val="0"/>
          <w:numId w:val="32"/>
        </w:numPr>
        <w:rPr>
          <w:lang w:val="en-GB"/>
        </w:rPr>
      </w:pPr>
      <w:r>
        <w:rPr>
          <w:lang w:val="en-GB"/>
        </w:rPr>
        <w:t xml:space="preserve">Medium-term indicators expected </w:t>
      </w:r>
      <w:r w:rsidR="000A0EA0">
        <w:rPr>
          <w:lang w:val="en-GB"/>
        </w:rPr>
        <w:t>by the end of June 2022</w:t>
      </w:r>
    </w:p>
    <w:tbl>
      <w:tblPr>
        <w:tblW w:w="10038" w:type="dxa"/>
        <w:jc w:val="center"/>
        <w:shd w:val="clear" w:color="auto" w:fill="FFF2CC" w:themeFill="accent4" w:themeFillTint="33"/>
        <w:tblLayout w:type="fixed"/>
        <w:tblCellMar>
          <w:left w:w="10" w:type="dxa"/>
          <w:right w:w="10" w:type="dxa"/>
        </w:tblCellMar>
        <w:tblLook w:val="04A0" w:firstRow="1" w:lastRow="0" w:firstColumn="1" w:lastColumn="0" w:noHBand="0" w:noVBand="1"/>
      </w:tblPr>
      <w:tblGrid>
        <w:gridCol w:w="1415"/>
        <w:gridCol w:w="1474"/>
        <w:gridCol w:w="1699"/>
        <w:gridCol w:w="1788"/>
        <w:gridCol w:w="1984"/>
        <w:gridCol w:w="8"/>
        <w:gridCol w:w="1662"/>
        <w:gridCol w:w="8"/>
      </w:tblGrid>
      <w:tr w:rsidR="000A0EA0" w14:paraId="263EF592" w14:textId="77777777" w:rsidTr="00D06213">
        <w:trPr>
          <w:jc w:val="center"/>
        </w:trPr>
        <w:tc>
          <w:tcPr>
            <w:tcW w:w="1415"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4B898528" w14:textId="77777777" w:rsidR="000A0EA0" w:rsidRDefault="000A0EA0" w:rsidP="00D06213">
            <w:pPr>
              <w:pStyle w:val="TableContents"/>
              <w:spacing w:after="120"/>
              <w:jc w:val="center"/>
              <w:rPr>
                <w:b/>
                <w:bCs/>
                <w:sz w:val="24"/>
              </w:rPr>
            </w:pPr>
            <w:r>
              <w:rPr>
                <w:b/>
                <w:bCs/>
                <w:sz w:val="24"/>
              </w:rPr>
              <w:t>Measure</w:t>
            </w:r>
          </w:p>
        </w:tc>
        <w:tc>
          <w:tcPr>
            <w:tcW w:w="1474"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75C62ADE" w14:textId="77777777" w:rsidR="000A0EA0" w:rsidRDefault="000A0EA0" w:rsidP="00D06213">
            <w:pPr>
              <w:pStyle w:val="TableContents"/>
              <w:spacing w:after="120"/>
              <w:jc w:val="center"/>
              <w:rPr>
                <w:b/>
                <w:bCs/>
                <w:sz w:val="24"/>
              </w:rPr>
            </w:pPr>
            <w:r>
              <w:rPr>
                <w:b/>
                <w:bCs/>
                <w:sz w:val="24"/>
              </w:rPr>
              <w:t>Activity</w:t>
            </w:r>
          </w:p>
        </w:tc>
        <w:tc>
          <w:tcPr>
            <w:tcW w:w="1699"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4E677099" w14:textId="77777777" w:rsidR="000A0EA0" w:rsidRDefault="000A0EA0" w:rsidP="00D06213">
            <w:pPr>
              <w:pStyle w:val="TableContents"/>
              <w:spacing w:after="120"/>
              <w:jc w:val="center"/>
              <w:rPr>
                <w:b/>
                <w:bCs/>
                <w:sz w:val="24"/>
              </w:rPr>
            </w:pPr>
            <w:r>
              <w:rPr>
                <w:b/>
                <w:bCs/>
                <w:sz w:val="24"/>
              </w:rPr>
              <w:t>Output</w:t>
            </w:r>
          </w:p>
        </w:tc>
        <w:tc>
          <w:tcPr>
            <w:tcW w:w="3780" w:type="dxa"/>
            <w:gridSpan w:val="3"/>
            <w:tcBorders>
              <w:top w:val="single" w:sz="2" w:space="0" w:color="000000"/>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7157716D" w14:textId="77777777" w:rsidR="000A0EA0" w:rsidRDefault="000A0EA0" w:rsidP="00D06213">
            <w:pPr>
              <w:pStyle w:val="TableContents"/>
              <w:spacing w:after="120"/>
              <w:jc w:val="center"/>
              <w:rPr>
                <w:b/>
                <w:bCs/>
                <w:sz w:val="24"/>
              </w:rPr>
            </w:pPr>
            <w:r>
              <w:rPr>
                <w:b/>
                <w:bCs/>
                <w:sz w:val="24"/>
              </w:rPr>
              <w:t>Outcome Indicator</w:t>
            </w:r>
          </w:p>
        </w:tc>
        <w:tc>
          <w:tcPr>
            <w:tcW w:w="1670" w:type="dxa"/>
            <w:gridSpan w:val="2"/>
            <w:tcBorders>
              <w:top w:val="single" w:sz="2" w:space="0" w:color="000000"/>
              <w:left w:val="single" w:sz="2" w:space="0" w:color="000000"/>
              <w:right w:val="single" w:sz="2" w:space="0" w:color="000000"/>
            </w:tcBorders>
            <w:shd w:val="clear" w:color="auto" w:fill="FFF2CC" w:themeFill="accent4" w:themeFillTint="33"/>
          </w:tcPr>
          <w:p w14:paraId="42A74641" w14:textId="77777777" w:rsidR="000A0EA0" w:rsidRDefault="000A0EA0" w:rsidP="00D06213">
            <w:pPr>
              <w:pStyle w:val="TableContents"/>
              <w:spacing w:after="120"/>
              <w:jc w:val="center"/>
              <w:rPr>
                <w:b/>
                <w:bCs/>
                <w:sz w:val="24"/>
              </w:rPr>
            </w:pPr>
            <w:r>
              <w:rPr>
                <w:b/>
                <w:bCs/>
                <w:sz w:val="24"/>
              </w:rPr>
              <w:t>Methods</w:t>
            </w:r>
          </w:p>
        </w:tc>
      </w:tr>
      <w:tr w:rsidR="000A0EA0" w14:paraId="14CF469D" w14:textId="77777777" w:rsidTr="00D06213">
        <w:trPr>
          <w:gridAfter w:val="1"/>
          <w:wAfter w:w="8" w:type="dxa"/>
          <w:jc w:val="center"/>
        </w:trPr>
        <w:tc>
          <w:tcPr>
            <w:tcW w:w="1415" w:type="dxa"/>
            <w:vMerge/>
            <w:tcBorders>
              <w:top w:val="single" w:sz="2" w:space="0" w:color="000000"/>
              <w:left w:val="single" w:sz="2" w:space="0" w:color="000000"/>
              <w:bottom w:val="single" w:sz="4" w:space="0" w:color="auto"/>
            </w:tcBorders>
            <w:shd w:val="clear" w:color="auto" w:fill="FFF2CC" w:themeFill="accent4" w:themeFillTint="33"/>
            <w:tcMar>
              <w:top w:w="55" w:type="dxa"/>
              <w:left w:w="55" w:type="dxa"/>
              <w:bottom w:w="55" w:type="dxa"/>
              <w:right w:w="55" w:type="dxa"/>
            </w:tcMar>
            <w:vAlign w:val="center"/>
          </w:tcPr>
          <w:p w14:paraId="585FA03A" w14:textId="77777777" w:rsidR="000A0EA0" w:rsidRDefault="000A0EA0" w:rsidP="00D06213">
            <w:pPr>
              <w:spacing w:before="0"/>
            </w:pPr>
          </w:p>
        </w:tc>
        <w:tc>
          <w:tcPr>
            <w:tcW w:w="1474" w:type="dxa"/>
            <w:vMerge/>
            <w:tcBorders>
              <w:top w:val="single" w:sz="2" w:space="0" w:color="000000"/>
              <w:left w:val="single" w:sz="2" w:space="0" w:color="000000"/>
              <w:bottom w:val="single" w:sz="4" w:space="0" w:color="auto"/>
            </w:tcBorders>
            <w:shd w:val="clear" w:color="auto" w:fill="FFF2CC" w:themeFill="accent4" w:themeFillTint="33"/>
            <w:tcMar>
              <w:top w:w="55" w:type="dxa"/>
              <w:left w:w="55" w:type="dxa"/>
              <w:bottom w:w="55" w:type="dxa"/>
              <w:right w:w="55" w:type="dxa"/>
            </w:tcMar>
            <w:vAlign w:val="center"/>
          </w:tcPr>
          <w:p w14:paraId="6792C821" w14:textId="77777777" w:rsidR="000A0EA0" w:rsidRDefault="000A0EA0" w:rsidP="00D06213">
            <w:pPr>
              <w:spacing w:before="0"/>
            </w:pPr>
          </w:p>
        </w:tc>
        <w:tc>
          <w:tcPr>
            <w:tcW w:w="1699"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05148BE2" w14:textId="77777777" w:rsidR="000A0EA0" w:rsidRDefault="000A0EA0" w:rsidP="00D06213">
            <w:pPr>
              <w:spacing w:before="0"/>
            </w:pPr>
          </w:p>
        </w:tc>
        <w:tc>
          <w:tcPr>
            <w:tcW w:w="1788"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0047142E" w14:textId="77777777" w:rsidR="000A0EA0" w:rsidRDefault="000A0EA0" w:rsidP="00D06213">
            <w:pPr>
              <w:pStyle w:val="TableContents"/>
              <w:spacing w:after="120"/>
              <w:jc w:val="center"/>
              <w:rPr>
                <w:b/>
                <w:bCs/>
                <w:sz w:val="24"/>
              </w:rPr>
            </w:pPr>
            <w:r>
              <w:rPr>
                <w:b/>
                <w:bCs/>
                <w:sz w:val="24"/>
              </w:rPr>
              <w:t>Short-term</w:t>
            </w:r>
          </w:p>
        </w:tc>
        <w:tc>
          <w:tcPr>
            <w:tcW w:w="1984"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41DDC93B" w14:textId="77777777" w:rsidR="000A0EA0" w:rsidRDefault="000A0EA0" w:rsidP="00D06213">
            <w:pPr>
              <w:pStyle w:val="TableContents"/>
              <w:spacing w:after="120"/>
              <w:jc w:val="center"/>
              <w:rPr>
                <w:b/>
                <w:bCs/>
                <w:sz w:val="24"/>
              </w:rPr>
            </w:pPr>
            <w:r>
              <w:rPr>
                <w:b/>
                <w:bCs/>
                <w:sz w:val="24"/>
              </w:rPr>
              <w:t>Medium-term</w:t>
            </w:r>
          </w:p>
        </w:tc>
        <w:tc>
          <w:tcPr>
            <w:tcW w:w="1670" w:type="dxa"/>
            <w:gridSpan w:val="2"/>
            <w:tcBorders>
              <w:left w:val="single" w:sz="2" w:space="0" w:color="000000"/>
              <w:bottom w:val="single" w:sz="2" w:space="0" w:color="000000"/>
              <w:right w:val="single" w:sz="2" w:space="0" w:color="000000"/>
            </w:tcBorders>
            <w:shd w:val="clear" w:color="auto" w:fill="FFF2CC" w:themeFill="accent4" w:themeFillTint="33"/>
          </w:tcPr>
          <w:p w14:paraId="747DAFD4" w14:textId="77777777" w:rsidR="000A0EA0" w:rsidRDefault="000A0EA0" w:rsidP="00D06213">
            <w:pPr>
              <w:pStyle w:val="TableContents"/>
              <w:spacing w:after="120"/>
              <w:jc w:val="center"/>
              <w:rPr>
                <w:b/>
                <w:bCs/>
                <w:sz w:val="24"/>
              </w:rPr>
            </w:pPr>
          </w:p>
        </w:tc>
      </w:tr>
      <w:tr w:rsidR="006605D2" w14:paraId="2481CA35" w14:textId="77777777" w:rsidTr="00D06213">
        <w:trPr>
          <w:gridAfter w:val="1"/>
          <w:wAfter w:w="8" w:type="dxa"/>
          <w:jc w:val="center"/>
        </w:trPr>
        <w:tc>
          <w:tcPr>
            <w:tcW w:w="1415"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vAlign w:val="center"/>
          </w:tcPr>
          <w:p w14:paraId="6ED4AC68" w14:textId="54F4A506" w:rsidR="006605D2" w:rsidRPr="00E9384A" w:rsidRDefault="006605D2" w:rsidP="006605D2">
            <w:pPr>
              <w:pStyle w:val="TableContents"/>
              <w:spacing w:after="120"/>
              <w:jc w:val="left"/>
              <w:rPr>
                <w:sz w:val="20"/>
                <w:szCs w:val="20"/>
              </w:rPr>
            </w:pPr>
            <w:r w:rsidRPr="006605D2">
              <w:rPr>
                <w:b/>
                <w:bCs/>
                <w:sz w:val="20"/>
                <w:szCs w:val="20"/>
              </w:rPr>
              <w:t>Establishing a Gender Equality Body (GEB)</w:t>
            </w:r>
          </w:p>
        </w:tc>
        <w:tc>
          <w:tcPr>
            <w:tcW w:w="1474"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6FE6F489" w14:textId="4B9D1FD2" w:rsidR="006605D2" w:rsidRDefault="006605D2" w:rsidP="006605D2">
            <w:pPr>
              <w:pStyle w:val="TableContents"/>
              <w:spacing w:after="0"/>
              <w:jc w:val="left"/>
              <w:rPr>
                <w:sz w:val="20"/>
                <w:szCs w:val="20"/>
              </w:rPr>
            </w:pPr>
            <w:r w:rsidRPr="008B7DFC">
              <w:rPr>
                <w:sz w:val="20"/>
                <w:szCs w:val="20"/>
              </w:rPr>
              <w:t>Conducting discussions with top</w:t>
            </w:r>
            <w:r>
              <w:rPr>
                <w:sz w:val="20"/>
                <w:szCs w:val="20"/>
              </w:rPr>
              <w:t xml:space="preserve"> </w:t>
            </w:r>
            <w:r w:rsidRPr="008B7DFC">
              <w:rPr>
                <w:sz w:val="20"/>
                <w:szCs w:val="20"/>
              </w:rPr>
              <w:t>management in order to identify the</w:t>
            </w:r>
            <w:r>
              <w:rPr>
                <w:sz w:val="20"/>
                <w:szCs w:val="20"/>
              </w:rPr>
              <w:t xml:space="preserve"> </w:t>
            </w:r>
            <w:r w:rsidRPr="008B7DFC">
              <w:rPr>
                <w:sz w:val="20"/>
                <w:szCs w:val="20"/>
              </w:rPr>
              <w:t>most appropriate internal and external</w:t>
            </w:r>
            <w:r>
              <w:rPr>
                <w:sz w:val="20"/>
                <w:szCs w:val="20"/>
              </w:rPr>
              <w:t xml:space="preserve"> </w:t>
            </w:r>
            <w:r w:rsidRPr="008B7DFC">
              <w:rPr>
                <w:sz w:val="20"/>
                <w:szCs w:val="20"/>
              </w:rPr>
              <w:t>candidates</w:t>
            </w:r>
          </w:p>
        </w:tc>
        <w:tc>
          <w:tcPr>
            <w:tcW w:w="1699" w:type="dxa"/>
            <w:tcBorders>
              <w:left w:val="single" w:sz="4" w:space="0" w:color="auto"/>
              <w:bottom w:val="single" w:sz="2" w:space="0" w:color="000000"/>
            </w:tcBorders>
            <w:shd w:val="clear" w:color="auto" w:fill="FFF2CC" w:themeFill="accent4" w:themeFillTint="33"/>
            <w:tcMar>
              <w:top w:w="55" w:type="dxa"/>
              <w:left w:w="55" w:type="dxa"/>
              <w:bottom w:w="55" w:type="dxa"/>
              <w:right w:w="55" w:type="dxa"/>
            </w:tcMar>
          </w:tcPr>
          <w:p w14:paraId="0A401532" w14:textId="036CBEEA" w:rsidR="006605D2" w:rsidRDefault="006605D2" w:rsidP="006605D2">
            <w:pPr>
              <w:pStyle w:val="TableContents"/>
              <w:spacing w:after="0"/>
              <w:jc w:val="left"/>
            </w:pPr>
            <w:r>
              <w:rPr>
                <w:sz w:val="20"/>
                <w:szCs w:val="20"/>
              </w:rPr>
              <w:t>A list of possible candidates</w:t>
            </w:r>
          </w:p>
        </w:tc>
        <w:tc>
          <w:tcPr>
            <w:tcW w:w="1788"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102D0029" w14:textId="2062CE36" w:rsidR="006605D2" w:rsidRPr="006605D2" w:rsidRDefault="006605D2" w:rsidP="006605D2">
            <w:pPr>
              <w:pStyle w:val="TableContents"/>
              <w:spacing w:after="0"/>
              <w:jc w:val="left"/>
              <w:rPr>
                <w:sz w:val="20"/>
                <w:szCs w:val="20"/>
              </w:rPr>
            </w:pPr>
            <w:r>
              <w:rPr>
                <w:sz w:val="20"/>
                <w:szCs w:val="20"/>
              </w:rPr>
              <w:t>+</w:t>
            </w:r>
            <w:r w:rsidRPr="006605D2">
              <w:rPr>
                <w:sz w:val="20"/>
                <w:szCs w:val="20"/>
              </w:rPr>
              <w:t xml:space="preserve">10 </w:t>
            </w:r>
            <w:r>
              <w:rPr>
                <w:sz w:val="20"/>
                <w:szCs w:val="20"/>
              </w:rPr>
              <w:t xml:space="preserve">potential </w:t>
            </w:r>
            <w:r w:rsidRPr="006605D2">
              <w:rPr>
                <w:sz w:val="20"/>
                <w:szCs w:val="20"/>
              </w:rPr>
              <w:t>candidates for</w:t>
            </w:r>
            <w:r>
              <w:rPr>
                <w:sz w:val="20"/>
                <w:szCs w:val="20"/>
              </w:rPr>
              <w:t xml:space="preserve"> the</w:t>
            </w:r>
            <w:r w:rsidRPr="006605D2">
              <w:rPr>
                <w:sz w:val="20"/>
                <w:szCs w:val="20"/>
              </w:rPr>
              <w:t xml:space="preserve"> GEB</w:t>
            </w:r>
          </w:p>
          <w:p w14:paraId="5779E885" w14:textId="237200F7" w:rsidR="006605D2" w:rsidRDefault="006605D2" w:rsidP="006605D2">
            <w:pPr>
              <w:pStyle w:val="TableContents"/>
              <w:spacing w:after="0"/>
              <w:jc w:val="left"/>
              <w:rPr>
                <w:sz w:val="20"/>
                <w:szCs w:val="20"/>
              </w:rPr>
            </w:pPr>
          </w:p>
        </w:tc>
        <w:tc>
          <w:tcPr>
            <w:tcW w:w="1984"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7ADA097C" w14:textId="77777777" w:rsidR="006605D2" w:rsidRDefault="006605D2" w:rsidP="006605D2">
            <w:pPr>
              <w:pStyle w:val="TableContents"/>
              <w:spacing w:after="0"/>
              <w:jc w:val="left"/>
              <w:rPr>
                <w:sz w:val="20"/>
                <w:szCs w:val="20"/>
              </w:rPr>
            </w:pPr>
          </w:p>
        </w:tc>
        <w:tc>
          <w:tcPr>
            <w:tcW w:w="1670" w:type="dxa"/>
            <w:gridSpan w:val="2"/>
            <w:tcBorders>
              <w:left w:val="single" w:sz="2" w:space="0" w:color="000000"/>
              <w:bottom w:val="single" w:sz="2" w:space="0" w:color="000000"/>
              <w:right w:val="single" w:sz="2" w:space="0" w:color="000000"/>
            </w:tcBorders>
            <w:shd w:val="clear" w:color="auto" w:fill="FFF2CC" w:themeFill="accent4" w:themeFillTint="33"/>
          </w:tcPr>
          <w:p w14:paraId="7DE4D139" w14:textId="510C06D7" w:rsidR="006605D2" w:rsidRDefault="006605D2" w:rsidP="006605D2">
            <w:pPr>
              <w:pStyle w:val="TableContents"/>
              <w:ind w:left="99"/>
              <w:jc w:val="left"/>
              <w:rPr>
                <w:sz w:val="20"/>
                <w:szCs w:val="20"/>
              </w:rPr>
            </w:pPr>
            <w:r>
              <w:rPr>
                <w:sz w:val="20"/>
                <w:szCs w:val="20"/>
              </w:rPr>
              <w:t>Process analysis</w:t>
            </w:r>
          </w:p>
          <w:p w14:paraId="4855F416" w14:textId="77777777" w:rsidR="006605D2" w:rsidRDefault="006605D2" w:rsidP="006605D2">
            <w:pPr>
              <w:pStyle w:val="TableContents"/>
              <w:spacing w:after="0"/>
              <w:ind w:left="99"/>
              <w:jc w:val="left"/>
              <w:rPr>
                <w:sz w:val="20"/>
                <w:szCs w:val="20"/>
              </w:rPr>
            </w:pPr>
          </w:p>
        </w:tc>
      </w:tr>
      <w:tr w:rsidR="006605D2" w14:paraId="65ECFF3B" w14:textId="77777777" w:rsidTr="00D06213">
        <w:trPr>
          <w:gridAfter w:val="1"/>
          <w:wAfter w:w="8" w:type="dxa"/>
          <w:jc w:val="center"/>
        </w:trPr>
        <w:tc>
          <w:tcPr>
            <w:tcW w:w="1415"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vAlign w:val="center"/>
          </w:tcPr>
          <w:p w14:paraId="22372168" w14:textId="77777777" w:rsidR="006605D2" w:rsidRDefault="006605D2" w:rsidP="006605D2">
            <w:pPr>
              <w:spacing w:before="0"/>
            </w:pPr>
          </w:p>
        </w:tc>
        <w:tc>
          <w:tcPr>
            <w:tcW w:w="1474"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38095791" w14:textId="0C4793CB" w:rsidR="006605D2" w:rsidRDefault="006605D2" w:rsidP="006605D2">
            <w:pPr>
              <w:pStyle w:val="TableContents"/>
              <w:spacing w:after="0"/>
              <w:jc w:val="left"/>
              <w:rPr>
                <w:sz w:val="20"/>
                <w:szCs w:val="20"/>
              </w:rPr>
            </w:pPr>
            <w:r w:rsidRPr="008B7DFC">
              <w:rPr>
                <w:sz w:val="20"/>
                <w:szCs w:val="20"/>
              </w:rPr>
              <w:t>The actual selection of candidates</w:t>
            </w:r>
          </w:p>
        </w:tc>
        <w:tc>
          <w:tcPr>
            <w:tcW w:w="1699" w:type="dxa"/>
            <w:tcBorders>
              <w:left w:val="single" w:sz="4" w:space="0" w:color="auto"/>
              <w:bottom w:val="single" w:sz="2" w:space="0" w:color="000000"/>
            </w:tcBorders>
            <w:shd w:val="clear" w:color="auto" w:fill="FFF2CC" w:themeFill="accent4" w:themeFillTint="33"/>
            <w:tcMar>
              <w:top w:w="55" w:type="dxa"/>
              <w:left w:w="55" w:type="dxa"/>
              <w:bottom w:w="55" w:type="dxa"/>
              <w:right w:w="55" w:type="dxa"/>
            </w:tcMar>
          </w:tcPr>
          <w:p w14:paraId="278189BB" w14:textId="0E8C1C0E" w:rsidR="006605D2" w:rsidRDefault="006605D2" w:rsidP="006605D2">
            <w:pPr>
              <w:pStyle w:val="TableContents"/>
              <w:spacing w:after="0"/>
              <w:jc w:val="left"/>
              <w:rPr>
                <w:sz w:val="20"/>
                <w:szCs w:val="20"/>
              </w:rPr>
            </w:pPr>
            <w:r>
              <w:rPr>
                <w:sz w:val="20"/>
                <w:szCs w:val="20"/>
              </w:rPr>
              <w:t>Interviews conducted with potential candidates</w:t>
            </w:r>
          </w:p>
        </w:tc>
        <w:tc>
          <w:tcPr>
            <w:tcW w:w="1788"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2254C278" w14:textId="227ED103" w:rsidR="006605D2" w:rsidRPr="006605D2" w:rsidRDefault="006605D2" w:rsidP="006605D2">
            <w:pPr>
              <w:pStyle w:val="TableContents"/>
              <w:spacing w:after="0"/>
              <w:jc w:val="left"/>
              <w:rPr>
                <w:sz w:val="20"/>
                <w:szCs w:val="20"/>
              </w:rPr>
            </w:pPr>
            <w:r w:rsidRPr="006605D2">
              <w:rPr>
                <w:sz w:val="20"/>
                <w:szCs w:val="20"/>
              </w:rPr>
              <w:t xml:space="preserve">5 employees + 1 external stakeholder </w:t>
            </w:r>
            <w:r>
              <w:rPr>
                <w:sz w:val="20"/>
                <w:szCs w:val="20"/>
              </w:rPr>
              <w:t xml:space="preserve">selected </w:t>
            </w:r>
            <w:r w:rsidRPr="006605D2">
              <w:rPr>
                <w:sz w:val="20"/>
                <w:szCs w:val="20"/>
              </w:rPr>
              <w:t>to be part of GEB</w:t>
            </w:r>
          </w:p>
          <w:p w14:paraId="2F8D8ED2" w14:textId="66DE4245" w:rsidR="006605D2" w:rsidRDefault="006605D2" w:rsidP="006605D2">
            <w:pPr>
              <w:pStyle w:val="TableContents"/>
              <w:spacing w:after="0"/>
              <w:jc w:val="left"/>
              <w:rPr>
                <w:sz w:val="20"/>
                <w:szCs w:val="20"/>
              </w:rPr>
            </w:pPr>
          </w:p>
        </w:tc>
        <w:tc>
          <w:tcPr>
            <w:tcW w:w="1984"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64ACD77E" w14:textId="7F19FF61" w:rsidR="006605D2" w:rsidRDefault="006605D2" w:rsidP="006605D2">
            <w:pPr>
              <w:pStyle w:val="TableContents"/>
              <w:spacing w:after="0"/>
              <w:jc w:val="left"/>
              <w:rPr>
                <w:sz w:val="20"/>
                <w:szCs w:val="20"/>
              </w:rPr>
            </w:pPr>
            <w:r>
              <w:rPr>
                <w:sz w:val="20"/>
                <w:szCs w:val="20"/>
              </w:rPr>
              <w:t>Establishing a GEB</w:t>
            </w:r>
          </w:p>
        </w:tc>
        <w:tc>
          <w:tcPr>
            <w:tcW w:w="1670" w:type="dxa"/>
            <w:gridSpan w:val="2"/>
            <w:tcBorders>
              <w:left w:val="single" w:sz="2" w:space="0" w:color="000000"/>
              <w:bottom w:val="single" w:sz="2" w:space="0" w:color="000000"/>
              <w:right w:val="single" w:sz="2" w:space="0" w:color="000000"/>
            </w:tcBorders>
            <w:shd w:val="clear" w:color="auto" w:fill="FFF2CC" w:themeFill="accent4" w:themeFillTint="33"/>
          </w:tcPr>
          <w:p w14:paraId="27318162" w14:textId="77777777" w:rsidR="006605D2" w:rsidRDefault="006605D2" w:rsidP="006605D2">
            <w:pPr>
              <w:pStyle w:val="TableContents"/>
              <w:ind w:left="99"/>
              <w:jc w:val="left"/>
              <w:rPr>
                <w:sz w:val="20"/>
                <w:szCs w:val="20"/>
              </w:rPr>
            </w:pPr>
            <w:r>
              <w:rPr>
                <w:sz w:val="20"/>
                <w:szCs w:val="20"/>
              </w:rPr>
              <w:t>Process analysis</w:t>
            </w:r>
          </w:p>
          <w:p w14:paraId="3D86580F" w14:textId="77777777" w:rsidR="006605D2" w:rsidRDefault="006605D2" w:rsidP="006605D2">
            <w:pPr>
              <w:pStyle w:val="TableContents"/>
              <w:spacing w:after="0"/>
              <w:ind w:left="99"/>
              <w:jc w:val="left"/>
              <w:rPr>
                <w:sz w:val="20"/>
                <w:szCs w:val="20"/>
              </w:rPr>
            </w:pPr>
          </w:p>
        </w:tc>
      </w:tr>
      <w:tr w:rsidR="006605D2" w14:paraId="17FEBEB0" w14:textId="77777777" w:rsidTr="00D06213">
        <w:trPr>
          <w:gridAfter w:val="1"/>
          <w:wAfter w:w="8" w:type="dxa"/>
          <w:jc w:val="center"/>
        </w:trPr>
        <w:tc>
          <w:tcPr>
            <w:tcW w:w="1415"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vAlign w:val="center"/>
          </w:tcPr>
          <w:p w14:paraId="500854B9" w14:textId="77777777" w:rsidR="006605D2" w:rsidRDefault="006605D2" w:rsidP="006605D2">
            <w:pPr>
              <w:spacing w:before="0"/>
            </w:pPr>
          </w:p>
        </w:tc>
        <w:tc>
          <w:tcPr>
            <w:tcW w:w="1474"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6AA71253" w14:textId="0C464586" w:rsidR="006605D2" w:rsidRDefault="006605D2" w:rsidP="006605D2">
            <w:pPr>
              <w:pStyle w:val="TableContents"/>
              <w:spacing w:after="0"/>
              <w:jc w:val="left"/>
              <w:rPr>
                <w:sz w:val="20"/>
                <w:szCs w:val="20"/>
              </w:rPr>
            </w:pPr>
            <w:r w:rsidRPr="008B7DFC">
              <w:rPr>
                <w:sz w:val="20"/>
                <w:szCs w:val="20"/>
              </w:rPr>
              <w:t>Developing mechanisms to ensure the</w:t>
            </w:r>
            <w:r>
              <w:rPr>
                <w:sz w:val="20"/>
                <w:szCs w:val="20"/>
              </w:rPr>
              <w:t xml:space="preserve"> </w:t>
            </w:r>
            <w:r w:rsidRPr="008B7DFC">
              <w:rPr>
                <w:sz w:val="20"/>
                <w:szCs w:val="20"/>
              </w:rPr>
              <w:t>operationalization of the body and its</w:t>
            </w:r>
            <w:r>
              <w:rPr>
                <w:sz w:val="20"/>
                <w:szCs w:val="20"/>
              </w:rPr>
              <w:t xml:space="preserve"> </w:t>
            </w:r>
            <w:r w:rsidRPr="008B7DFC">
              <w:rPr>
                <w:sz w:val="20"/>
                <w:szCs w:val="20"/>
              </w:rPr>
              <w:t>investment with institutional authority</w:t>
            </w:r>
          </w:p>
        </w:tc>
        <w:tc>
          <w:tcPr>
            <w:tcW w:w="1699" w:type="dxa"/>
            <w:tcBorders>
              <w:left w:val="single" w:sz="4" w:space="0" w:color="auto"/>
              <w:bottom w:val="single" w:sz="2" w:space="0" w:color="000000"/>
            </w:tcBorders>
            <w:shd w:val="clear" w:color="auto" w:fill="FFF2CC" w:themeFill="accent4" w:themeFillTint="33"/>
            <w:tcMar>
              <w:top w:w="55" w:type="dxa"/>
              <w:left w:w="55" w:type="dxa"/>
              <w:bottom w:w="55" w:type="dxa"/>
              <w:right w:w="55" w:type="dxa"/>
            </w:tcMar>
          </w:tcPr>
          <w:p w14:paraId="39A9722F" w14:textId="45B3D8BB" w:rsidR="006605D2" w:rsidRDefault="006605D2" w:rsidP="006605D2">
            <w:pPr>
              <w:pStyle w:val="TableContents"/>
              <w:spacing w:after="0"/>
              <w:jc w:val="left"/>
              <w:rPr>
                <w:sz w:val="20"/>
                <w:szCs w:val="20"/>
              </w:rPr>
            </w:pPr>
            <w:r>
              <w:rPr>
                <w:sz w:val="20"/>
                <w:szCs w:val="20"/>
              </w:rPr>
              <w:t>Document uploaded on repository</w:t>
            </w:r>
          </w:p>
        </w:tc>
        <w:tc>
          <w:tcPr>
            <w:tcW w:w="1788"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348E5210" w14:textId="5BF364E1" w:rsidR="006605D2" w:rsidRDefault="006605D2" w:rsidP="006605D2">
            <w:pPr>
              <w:pStyle w:val="TableContents"/>
              <w:spacing w:after="0"/>
              <w:jc w:val="left"/>
              <w:rPr>
                <w:sz w:val="20"/>
                <w:szCs w:val="20"/>
              </w:rPr>
            </w:pPr>
            <w:r>
              <w:rPr>
                <w:sz w:val="20"/>
                <w:szCs w:val="20"/>
              </w:rPr>
              <w:t>Awareness of responsibilities and duties among GEB members</w:t>
            </w:r>
          </w:p>
        </w:tc>
        <w:tc>
          <w:tcPr>
            <w:tcW w:w="1984"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5113D2C6" w14:textId="77777777" w:rsidR="006605D2" w:rsidRPr="006605D2" w:rsidRDefault="006605D2" w:rsidP="006605D2">
            <w:pPr>
              <w:pStyle w:val="TableContents"/>
              <w:spacing w:after="0"/>
              <w:jc w:val="left"/>
              <w:rPr>
                <w:sz w:val="20"/>
                <w:szCs w:val="20"/>
              </w:rPr>
            </w:pPr>
            <w:r>
              <w:rPr>
                <w:sz w:val="20"/>
                <w:szCs w:val="20"/>
              </w:rPr>
              <w:t xml:space="preserve">Successful implementation of the GEP - </w:t>
            </w:r>
            <w:r w:rsidRPr="006605D2">
              <w:rPr>
                <w:sz w:val="20"/>
                <w:szCs w:val="20"/>
              </w:rPr>
              <w:t>more than 75% of the existing measures in the GEP should be implemented successfully</w:t>
            </w:r>
          </w:p>
          <w:p w14:paraId="52EEF33F" w14:textId="0089DB76" w:rsidR="006605D2" w:rsidRDefault="006605D2" w:rsidP="006605D2">
            <w:pPr>
              <w:pStyle w:val="TableContents"/>
              <w:spacing w:after="0"/>
              <w:jc w:val="left"/>
              <w:rPr>
                <w:sz w:val="20"/>
                <w:szCs w:val="20"/>
              </w:rPr>
            </w:pPr>
          </w:p>
        </w:tc>
        <w:tc>
          <w:tcPr>
            <w:tcW w:w="1670" w:type="dxa"/>
            <w:gridSpan w:val="2"/>
            <w:tcBorders>
              <w:left w:val="single" w:sz="2" w:space="0" w:color="000000"/>
              <w:bottom w:val="single" w:sz="2" w:space="0" w:color="000000"/>
              <w:right w:val="single" w:sz="2" w:space="0" w:color="000000"/>
            </w:tcBorders>
            <w:shd w:val="clear" w:color="auto" w:fill="FFF2CC" w:themeFill="accent4" w:themeFillTint="33"/>
          </w:tcPr>
          <w:p w14:paraId="33F6A402" w14:textId="1B09D499" w:rsidR="006605D2" w:rsidRDefault="00472CC6" w:rsidP="006605D2">
            <w:pPr>
              <w:pStyle w:val="TableContents"/>
              <w:spacing w:after="0"/>
              <w:ind w:left="99"/>
              <w:jc w:val="left"/>
              <w:rPr>
                <w:sz w:val="20"/>
                <w:szCs w:val="20"/>
              </w:rPr>
            </w:pPr>
            <w:r>
              <w:rPr>
                <w:sz w:val="20"/>
                <w:szCs w:val="20"/>
              </w:rPr>
              <w:t>Focus group</w:t>
            </w:r>
          </w:p>
        </w:tc>
      </w:tr>
      <w:tr w:rsidR="006605D2" w14:paraId="1292B147" w14:textId="77777777" w:rsidTr="00D06213">
        <w:trPr>
          <w:gridAfter w:val="1"/>
          <w:wAfter w:w="8" w:type="dxa"/>
          <w:jc w:val="center"/>
        </w:trPr>
        <w:tc>
          <w:tcPr>
            <w:tcW w:w="1415"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vAlign w:val="center"/>
          </w:tcPr>
          <w:p w14:paraId="22E6373D" w14:textId="77777777" w:rsidR="006605D2" w:rsidRDefault="006605D2" w:rsidP="006605D2">
            <w:pPr>
              <w:spacing w:before="0"/>
            </w:pPr>
          </w:p>
        </w:tc>
        <w:tc>
          <w:tcPr>
            <w:tcW w:w="1474"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74E1D5B4" w14:textId="54EDAC80" w:rsidR="006605D2" w:rsidRDefault="006605D2" w:rsidP="006605D2">
            <w:pPr>
              <w:pStyle w:val="TableContents"/>
              <w:spacing w:after="0"/>
              <w:jc w:val="left"/>
              <w:rPr>
                <w:sz w:val="20"/>
                <w:szCs w:val="20"/>
              </w:rPr>
            </w:pPr>
            <w:r w:rsidRPr="008B7DFC">
              <w:rPr>
                <w:sz w:val="20"/>
                <w:szCs w:val="20"/>
              </w:rPr>
              <w:t>Developing protocols for the</w:t>
            </w:r>
            <w:r>
              <w:rPr>
                <w:sz w:val="20"/>
                <w:szCs w:val="20"/>
              </w:rPr>
              <w:t xml:space="preserve"> </w:t>
            </w:r>
            <w:r w:rsidRPr="008B7DFC">
              <w:rPr>
                <w:sz w:val="20"/>
                <w:szCs w:val="20"/>
              </w:rPr>
              <w:t>supervision of the GEP’s implementation</w:t>
            </w:r>
          </w:p>
        </w:tc>
        <w:tc>
          <w:tcPr>
            <w:tcW w:w="1699" w:type="dxa"/>
            <w:tcBorders>
              <w:left w:val="single" w:sz="4" w:space="0" w:color="auto"/>
              <w:bottom w:val="single" w:sz="4" w:space="0" w:color="auto"/>
            </w:tcBorders>
            <w:shd w:val="clear" w:color="auto" w:fill="FFF2CC" w:themeFill="accent4" w:themeFillTint="33"/>
            <w:tcMar>
              <w:top w:w="55" w:type="dxa"/>
              <w:left w:w="55" w:type="dxa"/>
              <w:bottom w:w="55" w:type="dxa"/>
              <w:right w:w="55" w:type="dxa"/>
            </w:tcMar>
          </w:tcPr>
          <w:p w14:paraId="16D06396" w14:textId="77657EF5" w:rsidR="006605D2" w:rsidRDefault="006605D2" w:rsidP="006605D2">
            <w:pPr>
              <w:pStyle w:val="TableContents"/>
              <w:spacing w:after="0"/>
              <w:jc w:val="left"/>
              <w:rPr>
                <w:sz w:val="20"/>
                <w:szCs w:val="20"/>
              </w:rPr>
            </w:pPr>
            <w:r>
              <w:rPr>
                <w:sz w:val="20"/>
                <w:szCs w:val="20"/>
              </w:rPr>
              <w:t>Document uploaded on repository</w:t>
            </w:r>
          </w:p>
        </w:tc>
        <w:tc>
          <w:tcPr>
            <w:tcW w:w="1788" w:type="dxa"/>
            <w:tcBorders>
              <w:left w:val="single" w:sz="2" w:space="0" w:color="000000"/>
              <w:bottom w:val="single" w:sz="4" w:space="0" w:color="auto"/>
            </w:tcBorders>
            <w:shd w:val="clear" w:color="auto" w:fill="FFF2CC" w:themeFill="accent4" w:themeFillTint="33"/>
            <w:tcMar>
              <w:top w:w="55" w:type="dxa"/>
              <w:left w:w="55" w:type="dxa"/>
              <w:bottom w:w="55" w:type="dxa"/>
              <w:right w:w="55" w:type="dxa"/>
            </w:tcMar>
          </w:tcPr>
          <w:p w14:paraId="53893B72" w14:textId="77777777" w:rsidR="006605D2" w:rsidRDefault="006605D2" w:rsidP="006605D2">
            <w:pPr>
              <w:pStyle w:val="TableContents"/>
              <w:spacing w:after="0"/>
              <w:jc w:val="left"/>
              <w:rPr>
                <w:sz w:val="20"/>
                <w:szCs w:val="20"/>
              </w:rPr>
            </w:pPr>
          </w:p>
        </w:tc>
        <w:tc>
          <w:tcPr>
            <w:tcW w:w="1984" w:type="dxa"/>
            <w:tcBorders>
              <w:left w:val="single" w:sz="2" w:space="0" w:color="000000"/>
              <w:bottom w:val="single" w:sz="4" w:space="0" w:color="auto"/>
              <w:right w:val="single" w:sz="2" w:space="0" w:color="000000"/>
            </w:tcBorders>
            <w:shd w:val="clear" w:color="auto" w:fill="FFF2CC" w:themeFill="accent4" w:themeFillTint="33"/>
            <w:tcMar>
              <w:top w:w="55" w:type="dxa"/>
              <w:left w:w="55" w:type="dxa"/>
              <w:bottom w:w="55" w:type="dxa"/>
              <w:right w:w="55" w:type="dxa"/>
            </w:tcMar>
          </w:tcPr>
          <w:p w14:paraId="52BA68F8" w14:textId="0A4B32BE" w:rsidR="006605D2" w:rsidRPr="006605D2" w:rsidRDefault="006605D2" w:rsidP="006605D2">
            <w:pPr>
              <w:pStyle w:val="TableContents"/>
              <w:spacing w:after="0"/>
              <w:jc w:val="left"/>
              <w:rPr>
                <w:sz w:val="20"/>
                <w:szCs w:val="20"/>
                <w:lang w:val="en-GB"/>
              </w:rPr>
            </w:pPr>
            <w:r>
              <w:rPr>
                <w:sz w:val="20"/>
                <w:szCs w:val="20"/>
              </w:rPr>
              <w:t>GEB to remain operational after the GEP</w:t>
            </w:r>
            <w:r>
              <w:rPr>
                <w:sz w:val="20"/>
                <w:szCs w:val="20"/>
                <w:lang w:val="en-GB"/>
              </w:rPr>
              <w:t>’s implementation</w:t>
            </w:r>
          </w:p>
        </w:tc>
        <w:tc>
          <w:tcPr>
            <w:tcW w:w="1670" w:type="dxa"/>
            <w:gridSpan w:val="2"/>
            <w:tcBorders>
              <w:left w:val="single" w:sz="2" w:space="0" w:color="000000"/>
              <w:bottom w:val="single" w:sz="4" w:space="0" w:color="auto"/>
              <w:right w:val="single" w:sz="2" w:space="0" w:color="000000"/>
            </w:tcBorders>
            <w:shd w:val="clear" w:color="auto" w:fill="FFF2CC" w:themeFill="accent4" w:themeFillTint="33"/>
          </w:tcPr>
          <w:p w14:paraId="5459C2CA" w14:textId="01A1D6DA" w:rsidR="006605D2" w:rsidRDefault="00472CC6" w:rsidP="006605D2">
            <w:pPr>
              <w:pStyle w:val="TableContents"/>
              <w:spacing w:after="0"/>
              <w:ind w:left="99"/>
              <w:jc w:val="left"/>
              <w:rPr>
                <w:sz w:val="20"/>
                <w:szCs w:val="20"/>
              </w:rPr>
            </w:pPr>
            <w:r>
              <w:rPr>
                <w:sz w:val="20"/>
                <w:szCs w:val="20"/>
              </w:rPr>
              <w:t>Focus group</w:t>
            </w:r>
          </w:p>
        </w:tc>
      </w:tr>
    </w:tbl>
    <w:p w14:paraId="7E139DC9" w14:textId="77777777" w:rsidR="00B541D3" w:rsidRPr="00B541D3" w:rsidRDefault="00B541D3" w:rsidP="00B541D3">
      <w:pPr>
        <w:rPr>
          <w:lang w:val="en-US"/>
        </w:rPr>
      </w:pPr>
    </w:p>
    <w:p w14:paraId="60711F5B" w14:textId="77777777" w:rsidR="00693F3B" w:rsidRDefault="00693F3B">
      <w:pPr>
        <w:spacing w:before="0" w:after="160" w:line="252" w:lineRule="auto"/>
        <w:rPr>
          <w:rFonts w:asciiTheme="majorHAnsi" w:hAnsiTheme="majorHAnsi" w:cs="Open Sans"/>
          <w:b/>
          <w:color w:val="44546A" w:themeColor="text2"/>
          <w:sz w:val="40"/>
          <w:szCs w:val="32"/>
          <w:lang w:val="en-GB"/>
        </w:rPr>
      </w:pPr>
      <w:r>
        <w:br w:type="page"/>
      </w:r>
    </w:p>
    <w:p w14:paraId="06970FD1" w14:textId="77777777" w:rsidR="00693F3B" w:rsidRDefault="00693F3B" w:rsidP="00693F3B">
      <w:pPr>
        <w:pStyle w:val="Heading2"/>
      </w:pPr>
      <w:bookmarkStart w:id="13" w:name="_Toc123211196"/>
      <w:r>
        <w:lastRenderedPageBreak/>
        <w:t>Research Funding</w:t>
      </w:r>
      <w:bookmarkEnd w:id="13"/>
    </w:p>
    <w:p w14:paraId="33BB015F" w14:textId="2AF19A44" w:rsidR="00693F3B" w:rsidRDefault="00693F3B" w:rsidP="00693F3B">
      <w:r>
        <w:t>UEFISCDI manages 20% of the national funds for research</w:t>
      </w:r>
      <w:r>
        <w:rPr>
          <w:lang w:val="en-GB"/>
        </w:rPr>
        <w:t xml:space="preserve"> through the roll-out of calls for projects under the National Plan for RDI</w:t>
      </w:r>
      <w:r>
        <w:t xml:space="preserve">. UEFISCDI has a large database of evaluators (Romanian and foreign) which is used when implementing various projects. In the next period, </w:t>
      </w:r>
      <w:r>
        <w:rPr>
          <w:lang w:val="en-GB"/>
        </w:rPr>
        <w:t>it is expected that</w:t>
      </w:r>
      <w:r>
        <w:t xml:space="preserve"> gender balance will play a more important role in </w:t>
      </w:r>
      <w:r>
        <w:rPr>
          <w:lang w:val="en-GB"/>
        </w:rPr>
        <w:t xml:space="preserve">the </w:t>
      </w:r>
      <w:r>
        <w:t>development, implementation and evaluation of the projects (according to European Commission Gender Equality Strategy for 2020-2025 and ERA priorities).</w:t>
      </w:r>
    </w:p>
    <w:p w14:paraId="2830766D" w14:textId="4CD8DD21" w:rsidR="00693F3B" w:rsidRPr="00693F3B" w:rsidRDefault="00693F3B" w:rsidP="00693F3B">
      <w:pPr>
        <w:rPr>
          <w:lang w:val="en-GB"/>
        </w:rPr>
      </w:pPr>
      <w:r>
        <w:t xml:space="preserve">In order to improve the gender dimension in research funding two measures are proposed: to carry out an analysis in order to understand the reasons why women participate in smaller numbers in research programs and how the content of </w:t>
      </w:r>
      <w:sdt>
        <w:sdtPr>
          <w:tag w:val="goog_rdk_213"/>
          <w:id w:val="1518426880"/>
        </w:sdtPr>
        <w:sdtEndPr/>
        <w:sdtContent/>
      </w:sdt>
      <w:r>
        <w:t>research is affected by this small participation</w:t>
      </w:r>
      <w:r>
        <w:rPr>
          <w:lang w:val="en-GB"/>
        </w:rPr>
        <w:t xml:space="preserve"> (in order</w:t>
      </w:r>
      <w:r>
        <w:t xml:space="preserve"> to identify ways in which women researchers can be encouraged to join research areas dominated by men</w:t>
      </w:r>
      <w:r>
        <w:rPr>
          <w:lang w:val="en-GB"/>
        </w:rPr>
        <w:t>)</w:t>
      </w:r>
      <w:r>
        <w:t>;</w:t>
      </w:r>
      <w:r>
        <w:rPr>
          <w:lang w:val="en-GB"/>
        </w:rPr>
        <w:t xml:space="preserve"> and</w:t>
      </w:r>
      <w:r>
        <w:t xml:space="preserve"> to </w:t>
      </w:r>
      <w:r>
        <w:rPr>
          <w:lang w:val="en-GB"/>
        </w:rPr>
        <w:t>train evaluators to be able to better understand gender dimension when</w:t>
      </w:r>
      <w:r>
        <w:t xml:space="preserve"> evaluating the relevance of the </w:t>
      </w:r>
      <w:r>
        <w:rPr>
          <w:lang w:val="en-GB"/>
        </w:rPr>
        <w:t xml:space="preserve">research </w:t>
      </w:r>
      <w:r>
        <w:t>content</w:t>
      </w:r>
      <w:r>
        <w:rPr>
          <w:lang w:val="en-GB"/>
        </w:rPr>
        <w:t xml:space="preserve"> (2).</w:t>
      </w:r>
    </w:p>
    <w:p w14:paraId="663BF010" w14:textId="77777777" w:rsidR="00693F3B" w:rsidRDefault="00693F3B" w:rsidP="00693F3B">
      <w:pPr>
        <w:pStyle w:val="Heading3"/>
      </w:pPr>
      <w:bookmarkStart w:id="14" w:name="_Toc123211197"/>
      <w:r>
        <w:t>Analysis of women participation in research projects</w:t>
      </w:r>
      <w:bookmarkEnd w:id="14"/>
    </w:p>
    <w:p w14:paraId="2FD659C7" w14:textId="463C1C3B" w:rsidR="00EB6F5F" w:rsidRPr="00EB6F5F" w:rsidRDefault="00EB6F5F" w:rsidP="00EB6F5F">
      <w:pPr>
        <w:rPr>
          <w:b/>
          <w:bCs/>
          <w:lang w:val="en-GB"/>
        </w:rPr>
      </w:pPr>
      <w:r>
        <w:rPr>
          <w:b/>
          <w:bCs/>
          <w:lang w:val="en-GB"/>
        </w:rPr>
        <w:t>Timeframe:</w:t>
      </w:r>
    </w:p>
    <w:p w14:paraId="2475860F" w14:textId="30DAFD0A" w:rsidR="00693F3B" w:rsidRDefault="00EB6F5F" w:rsidP="00693F3B">
      <w:pPr>
        <w:pStyle w:val="ListParagraph"/>
        <w:numPr>
          <w:ilvl w:val="0"/>
          <w:numId w:val="32"/>
        </w:numPr>
        <w:rPr>
          <w:lang w:val="en-GB"/>
        </w:rPr>
      </w:pPr>
      <w:r>
        <w:rPr>
          <w:lang w:val="en-GB"/>
        </w:rPr>
        <w:t>Implementation</w:t>
      </w:r>
      <w:r w:rsidR="00693F3B">
        <w:rPr>
          <w:lang w:val="en-GB"/>
        </w:rPr>
        <w:t xml:space="preserve">: </w:t>
      </w:r>
      <w:r>
        <w:rPr>
          <w:lang w:val="en-GB"/>
        </w:rPr>
        <w:t>S</w:t>
      </w:r>
      <w:r w:rsidR="00693F3B">
        <w:rPr>
          <w:lang w:val="en-GB"/>
        </w:rPr>
        <w:t>ept</w:t>
      </w:r>
      <w:r>
        <w:rPr>
          <w:lang w:val="en-GB"/>
        </w:rPr>
        <w:t>.</w:t>
      </w:r>
      <w:r w:rsidR="00693F3B">
        <w:rPr>
          <w:lang w:val="en-GB"/>
        </w:rPr>
        <w:t xml:space="preserve"> 2022</w:t>
      </w:r>
      <w:r>
        <w:rPr>
          <w:lang w:val="en-GB"/>
        </w:rPr>
        <w:t xml:space="preserve"> – June 2023</w:t>
      </w:r>
    </w:p>
    <w:p w14:paraId="4BA4A4AC" w14:textId="76B7520B" w:rsidR="00693F3B" w:rsidRDefault="00693F3B" w:rsidP="00693F3B">
      <w:pPr>
        <w:pStyle w:val="ListParagraph"/>
        <w:numPr>
          <w:ilvl w:val="0"/>
          <w:numId w:val="32"/>
        </w:numPr>
        <w:rPr>
          <w:lang w:val="en-GB"/>
        </w:rPr>
      </w:pPr>
      <w:r>
        <w:rPr>
          <w:lang w:val="en-GB"/>
        </w:rPr>
        <w:t>Short-term indicators expected from Dec</w:t>
      </w:r>
      <w:r w:rsidR="00EB6F5F">
        <w:rPr>
          <w:lang w:val="en-GB"/>
        </w:rPr>
        <w:t>ember</w:t>
      </w:r>
      <w:r>
        <w:rPr>
          <w:lang w:val="en-GB"/>
        </w:rPr>
        <w:t xml:space="preserve"> 2022 onwards</w:t>
      </w:r>
    </w:p>
    <w:p w14:paraId="064E2F4F" w14:textId="77777777" w:rsidR="00693F3B" w:rsidRPr="001F613D" w:rsidRDefault="00693F3B" w:rsidP="00693F3B">
      <w:pPr>
        <w:pStyle w:val="ListParagraph"/>
        <w:numPr>
          <w:ilvl w:val="0"/>
          <w:numId w:val="32"/>
        </w:numPr>
        <w:rPr>
          <w:lang w:val="en-GB"/>
        </w:rPr>
      </w:pPr>
      <w:r>
        <w:rPr>
          <w:lang w:val="en-GB"/>
        </w:rPr>
        <w:t>Medium-term indicators expected by the end of 2023</w:t>
      </w:r>
    </w:p>
    <w:tbl>
      <w:tblPr>
        <w:tblW w:w="9778" w:type="dxa"/>
        <w:jc w:val="center"/>
        <w:shd w:val="clear" w:color="auto" w:fill="FFF2CC" w:themeFill="accent4" w:themeFillTint="33"/>
        <w:tblLayout w:type="fixed"/>
        <w:tblCellMar>
          <w:left w:w="10" w:type="dxa"/>
          <w:right w:w="10" w:type="dxa"/>
        </w:tblCellMar>
        <w:tblLook w:val="04A0" w:firstRow="1" w:lastRow="0" w:firstColumn="1" w:lastColumn="0" w:noHBand="0" w:noVBand="1"/>
      </w:tblPr>
      <w:tblGrid>
        <w:gridCol w:w="1415"/>
        <w:gridCol w:w="1417"/>
        <w:gridCol w:w="1843"/>
        <w:gridCol w:w="1841"/>
        <w:gridCol w:w="1592"/>
        <w:gridCol w:w="1670"/>
      </w:tblGrid>
      <w:tr w:rsidR="00693F3B" w14:paraId="4881C264" w14:textId="77777777" w:rsidTr="00D06213">
        <w:trPr>
          <w:jc w:val="center"/>
        </w:trPr>
        <w:tc>
          <w:tcPr>
            <w:tcW w:w="1415"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525C325E" w14:textId="77777777" w:rsidR="00693F3B" w:rsidRDefault="00693F3B" w:rsidP="00D06213">
            <w:pPr>
              <w:pStyle w:val="TableContents"/>
              <w:spacing w:before="57" w:after="57"/>
              <w:jc w:val="center"/>
              <w:rPr>
                <w:b/>
                <w:bCs/>
                <w:sz w:val="24"/>
              </w:rPr>
            </w:pPr>
            <w:r>
              <w:rPr>
                <w:b/>
                <w:bCs/>
                <w:sz w:val="24"/>
              </w:rPr>
              <w:t>Measure</w:t>
            </w:r>
          </w:p>
        </w:tc>
        <w:tc>
          <w:tcPr>
            <w:tcW w:w="1417"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36051BA3" w14:textId="77777777" w:rsidR="00693F3B" w:rsidRDefault="00693F3B" w:rsidP="00D06213">
            <w:pPr>
              <w:pStyle w:val="TableContents"/>
              <w:spacing w:before="57" w:after="57"/>
              <w:jc w:val="center"/>
              <w:rPr>
                <w:b/>
                <w:bCs/>
                <w:sz w:val="24"/>
              </w:rPr>
            </w:pPr>
            <w:r>
              <w:rPr>
                <w:b/>
                <w:bCs/>
                <w:sz w:val="24"/>
              </w:rPr>
              <w:t>Activity</w:t>
            </w:r>
          </w:p>
        </w:tc>
        <w:tc>
          <w:tcPr>
            <w:tcW w:w="1843"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7D021933" w14:textId="77777777" w:rsidR="00693F3B" w:rsidRDefault="00693F3B" w:rsidP="00D06213">
            <w:pPr>
              <w:pStyle w:val="TableContents"/>
              <w:spacing w:before="57" w:after="57"/>
              <w:jc w:val="center"/>
              <w:rPr>
                <w:b/>
                <w:bCs/>
                <w:sz w:val="24"/>
              </w:rPr>
            </w:pPr>
            <w:r>
              <w:rPr>
                <w:b/>
                <w:bCs/>
                <w:sz w:val="24"/>
              </w:rPr>
              <w:t>Output</w:t>
            </w:r>
          </w:p>
        </w:tc>
        <w:tc>
          <w:tcPr>
            <w:tcW w:w="3433" w:type="dxa"/>
            <w:gridSpan w:val="2"/>
            <w:tcBorders>
              <w:top w:val="single" w:sz="2" w:space="0" w:color="000000"/>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548DA353" w14:textId="77777777" w:rsidR="00693F3B" w:rsidRDefault="00693F3B" w:rsidP="00D06213">
            <w:pPr>
              <w:pStyle w:val="TableContents"/>
              <w:spacing w:before="57" w:after="57"/>
              <w:jc w:val="center"/>
              <w:rPr>
                <w:b/>
                <w:bCs/>
                <w:sz w:val="24"/>
              </w:rPr>
            </w:pPr>
            <w:r>
              <w:rPr>
                <w:b/>
                <w:bCs/>
                <w:sz w:val="24"/>
              </w:rPr>
              <w:t>Outcome Indicator</w:t>
            </w:r>
          </w:p>
        </w:tc>
        <w:tc>
          <w:tcPr>
            <w:tcW w:w="1670" w:type="dxa"/>
            <w:vMerge w:val="restart"/>
            <w:tcBorders>
              <w:top w:val="single" w:sz="2" w:space="0" w:color="000000"/>
              <w:left w:val="single" w:sz="2" w:space="0" w:color="000000"/>
              <w:right w:val="single" w:sz="2" w:space="0" w:color="000000"/>
            </w:tcBorders>
            <w:shd w:val="clear" w:color="auto" w:fill="FFF2CC" w:themeFill="accent4" w:themeFillTint="33"/>
          </w:tcPr>
          <w:p w14:paraId="58BF9346" w14:textId="77777777" w:rsidR="00693F3B" w:rsidRDefault="00693F3B" w:rsidP="00D06213">
            <w:pPr>
              <w:pStyle w:val="TableContents"/>
              <w:spacing w:before="57" w:after="57"/>
              <w:jc w:val="center"/>
              <w:rPr>
                <w:b/>
                <w:bCs/>
                <w:sz w:val="24"/>
              </w:rPr>
            </w:pPr>
            <w:r>
              <w:rPr>
                <w:b/>
                <w:bCs/>
                <w:sz w:val="24"/>
              </w:rPr>
              <w:t>Methods</w:t>
            </w:r>
          </w:p>
        </w:tc>
      </w:tr>
      <w:tr w:rsidR="00693F3B" w14:paraId="262A3AD7" w14:textId="77777777" w:rsidTr="00EB6F5F">
        <w:trPr>
          <w:jc w:val="center"/>
        </w:trPr>
        <w:tc>
          <w:tcPr>
            <w:tcW w:w="1415" w:type="dxa"/>
            <w:vMerge/>
            <w:tcBorders>
              <w:top w:val="single" w:sz="2" w:space="0" w:color="000000"/>
              <w:left w:val="single" w:sz="2" w:space="0" w:color="000000"/>
              <w:bottom w:val="single" w:sz="4" w:space="0" w:color="auto"/>
            </w:tcBorders>
            <w:shd w:val="clear" w:color="auto" w:fill="FFF2CC" w:themeFill="accent4" w:themeFillTint="33"/>
            <w:tcMar>
              <w:top w:w="55" w:type="dxa"/>
              <w:left w:w="55" w:type="dxa"/>
              <w:bottom w:w="55" w:type="dxa"/>
              <w:right w:w="55" w:type="dxa"/>
            </w:tcMar>
            <w:vAlign w:val="center"/>
          </w:tcPr>
          <w:p w14:paraId="350B47A0" w14:textId="77777777" w:rsidR="00693F3B" w:rsidRDefault="00693F3B" w:rsidP="00D06213"/>
        </w:tc>
        <w:tc>
          <w:tcPr>
            <w:tcW w:w="1417" w:type="dxa"/>
            <w:vMerge/>
            <w:tcBorders>
              <w:top w:val="single" w:sz="2" w:space="0" w:color="000000"/>
              <w:left w:val="single" w:sz="2" w:space="0" w:color="000000"/>
              <w:bottom w:val="single" w:sz="4" w:space="0" w:color="auto"/>
            </w:tcBorders>
            <w:shd w:val="clear" w:color="auto" w:fill="FFF2CC" w:themeFill="accent4" w:themeFillTint="33"/>
            <w:tcMar>
              <w:top w:w="55" w:type="dxa"/>
              <w:left w:w="55" w:type="dxa"/>
              <w:bottom w:w="55" w:type="dxa"/>
              <w:right w:w="55" w:type="dxa"/>
            </w:tcMar>
            <w:vAlign w:val="center"/>
          </w:tcPr>
          <w:p w14:paraId="0CC7A20A" w14:textId="77777777" w:rsidR="00693F3B" w:rsidRDefault="00693F3B" w:rsidP="00D06213"/>
        </w:tc>
        <w:tc>
          <w:tcPr>
            <w:tcW w:w="1843" w:type="dxa"/>
            <w:vMerge/>
            <w:tcBorders>
              <w:top w:val="single" w:sz="2" w:space="0" w:color="000000"/>
              <w:left w:val="single" w:sz="2" w:space="0" w:color="000000"/>
              <w:bottom w:val="single" w:sz="4" w:space="0" w:color="auto"/>
            </w:tcBorders>
            <w:shd w:val="clear" w:color="auto" w:fill="FFF2CC" w:themeFill="accent4" w:themeFillTint="33"/>
            <w:tcMar>
              <w:top w:w="55" w:type="dxa"/>
              <w:left w:w="55" w:type="dxa"/>
              <w:bottom w:w="55" w:type="dxa"/>
              <w:right w:w="55" w:type="dxa"/>
            </w:tcMar>
            <w:vAlign w:val="center"/>
          </w:tcPr>
          <w:p w14:paraId="61A01619" w14:textId="77777777" w:rsidR="00693F3B" w:rsidRDefault="00693F3B" w:rsidP="00D06213"/>
        </w:tc>
        <w:tc>
          <w:tcPr>
            <w:tcW w:w="1841" w:type="dxa"/>
            <w:tcBorders>
              <w:left w:val="single" w:sz="2" w:space="0" w:color="000000"/>
              <w:bottom w:val="single" w:sz="4" w:space="0" w:color="auto"/>
            </w:tcBorders>
            <w:shd w:val="clear" w:color="auto" w:fill="FFF2CC" w:themeFill="accent4" w:themeFillTint="33"/>
            <w:tcMar>
              <w:top w:w="55" w:type="dxa"/>
              <w:left w:w="55" w:type="dxa"/>
              <w:bottom w:w="55" w:type="dxa"/>
              <w:right w:w="55" w:type="dxa"/>
            </w:tcMar>
            <w:vAlign w:val="center"/>
          </w:tcPr>
          <w:p w14:paraId="557CAD53" w14:textId="77777777" w:rsidR="00693F3B" w:rsidRDefault="00693F3B" w:rsidP="00D06213">
            <w:pPr>
              <w:pStyle w:val="TableContents"/>
              <w:spacing w:before="57" w:after="57"/>
              <w:jc w:val="center"/>
              <w:rPr>
                <w:b/>
                <w:bCs/>
                <w:sz w:val="24"/>
              </w:rPr>
            </w:pPr>
            <w:r>
              <w:rPr>
                <w:b/>
                <w:bCs/>
                <w:sz w:val="24"/>
              </w:rPr>
              <w:t>Short-term</w:t>
            </w:r>
          </w:p>
        </w:tc>
        <w:tc>
          <w:tcPr>
            <w:tcW w:w="1592" w:type="dxa"/>
            <w:tcBorders>
              <w:left w:val="single" w:sz="2" w:space="0" w:color="000000"/>
              <w:bottom w:val="single" w:sz="4" w:space="0" w:color="auto"/>
              <w:right w:val="single" w:sz="2" w:space="0" w:color="000000"/>
            </w:tcBorders>
            <w:shd w:val="clear" w:color="auto" w:fill="FFF2CC" w:themeFill="accent4" w:themeFillTint="33"/>
            <w:tcMar>
              <w:top w:w="55" w:type="dxa"/>
              <w:left w:w="55" w:type="dxa"/>
              <w:bottom w:w="55" w:type="dxa"/>
              <w:right w:w="55" w:type="dxa"/>
            </w:tcMar>
            <w:vAlign w:val="center"/>
          </w:tcPr>
          <w:p w14:paraId="2B1226BD" w14:textId="77777777" w:rsidR="00693F3B" w:rsidRDefault="00693F3B" w:rsidP="00D06213">
            <w:pPr>
              <w:pStyle w:val="TableContents"/>
              <w:spacing w:before="57" w:after="57"/>
              <w:jc w:val="center"/>
              <w:rPr>
                <w:b/>
                <w:bCs/>
                <w:sz w:val="24"/>
              </w:rPr>
            </w:pPr>
            <w:r>
              <w:rPr>
                <w:b/>
                <w:bCs/>
                <w:sz w:val="24"/>
              </w:rPr>
              <w:t>medium-term</w:t>
            </w:r>
          </w:p>
        </w:tc>
        <w:tc>
          <w:tcPr>
            <w:tcW w:w="1670" w:type="dxa"/>
            <w:vMerge/>
            <w:tcBorders>
              <w:left w:val="single" w:sz="2" w:space="0" w:color="000000"/>
              <w:bottom w:val="single" w:sz="4" w:space="0" w:color="auto"/>
              <w:right w:val="single" w:sz="2" w:space="0" w:color="000000"/>
            </w:tcBorders>
            <w:shd w:val="clear" w:color="auto" w:fill="FFF2CC" w:themeFill="accent4" w:themeFillTint="33"/>
          </w:tcPr>
          <w:p w14:paraId="7264F57A" w14:textId="77777777" w:rsidR="00693F3B" w:rsidRDefault="00693F3B" w:rsidP="00D06213">
            <w:pPr>
              <w:pStyle w:val="TableContents"/>
              <w:spacing w:before="57" w:after="57"/>
              <w:jc w:val="center"/>
              <w:rPr>
                <w:b/>
                <w:bCs/>
                <w:sz w:val="24"/>
              </w:rPr>
            </w:pPr>
          </w:p>
        </w:tc>
      </w:tr>
      <w:tr w:rsidR="00693F3B" w14:paraId="0A31CE40" w14:textId="77777777" w:rsidTr="00EB6F5F">
        <w:trPr>
          <w:jc w:val="center"/>
        </w:trPr>
        <w:tc>
          <w:tcPr>
            <w:tcW w:w="1415"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vAlign w:val="center"/>
          </w:tcPr>
          <w:p w14:paraId="3D2004C6" w14:textId="77777777" w:rsidR="00693F3B" w:rsidRDefault="00693F3B" w:rsidP="00D06213">
            <w:pPr>
              <w:pStyle w:val="Standard"/>
              <w:jc w:val="left"/>
              <w:rPr>
                <w:b/>
                <w:bCs/>
                <w:sz w:val="20"/>
                <w:szCs w:val="20"/>
              </w:rPr>
            </w:pPr>
            <w:r w:rsidRPr="003A7622">
              <w:rPr>
                <w:b/>
                <w:bCs/>
                <w:sz w:val="20"/>
                <w:szCs w:val="20"/>
              </w:rPr>
              <w:t>Analysis of women participation in</w:t>
            </w:r>
            <w:r>
              <w:rPr>
                <w:b/>
                <w:bCs/>
                <w:sz w:val="20"/>
                <w:szCs w:val="20"/>
              </w:rPr>
              <w:br/>
            </w:r>
            <w:r w:rsidRPr="003A7622">
              <w:rPr>
                <w:b/>
                <w:bCs/>
                <w:sz w:val="20"/>
                <w:szCs w:val="20"/>
              </w:rPr>
              <w:t>research projects</w:t>
            </w: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10640264" w14:textId="77777777" w:rsidR="00693F3B" w:rsidRDefault="00693F3B" w:rsidP="00D06213">
            <w:pPr>
              <w:pStyle w:val="TableContents"/>
              <w:jc w:val="left"/>
              <w:rPr>
                <w:sz w:val="20"/>
                <w:szCs w:val="20"/>
              </w:rPr>
            </w:pPr>
            <w:r w:rsidRPr="003A7622">
              <w:rPr>
                <w:sz w:val="20"/>
                <w:szCs w:val="20"/>
              </w:rPr>
              <w:t>Identify the pool of projects to be analyzed</w:t>
            </w:r>
          </w:p>
        </w:tc>
        <w:tc>
          <w:tcPr>
            <w:tcW w:w="184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67BC5D5D" w14:textId="77777777" w:rsidR="00693F3B" w:rsidRDefault="00693F3B" w:rsidP="00D06213">
            <w:pPr>
              <w:pStyle w:val="TableContents"/>
              <w:jc w:val="left"/>
            </w:pPr>
            <w:r>
              <w:rPr>
                <w:sz w:val="20"/>
                <w:szCs w:val="20"/>
              </w:rPr>
              <w:t>Number of financed projects to be analyzed</w:t>
            </w:r>
          </w:p>
        </w:tc>
        <w:tc>
          <w:tcPr>
            <w:tcW w:w="184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4056AAFA" w14:textId="6785C382" w:rsidR="00693F3B" w:rsidRDefault="00EB6F5F" w:rsidP="00D06213">
            <w:pPr>
              <w:pStyle w:val="TableContents"/>
              <w:jc w:val="left"/>
              <w:rPr>
                <w:sz w:val="20"/>
                <w:szCs w:val="20"/>
              </w:rPr>
            </w:pPr>
            <w:r>
              <w:rPr>
                <w:sz w:val="20"/>
                <w:szCs w:val="20"/>
              </w:rPr>
              <w:t>M</w:t>
            </w:r>
            <w:r w:rsidRPr="00EB6F5F">
              <w:rPr>
                <w:sz w:val="20"/>
                <w:szCs w:val="20"/>
              </w:rPr>
              <w:t>ore than 50% of projects funded via UEFISCDI analyzed</w:t>
            </w:r>
          </w:p>
        </w:tc>
        <w:tc>
          <w:tcPr>
            <w:tcW w:w="1592"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57EA0BC4" w14:textId="77777777" w:rsidR="00693F3B" w:rsidRDefault="00693F3B" w:rsidP="00D06213">
            <w:pPr>
              <w:pStyle w:val="TableContents"/>
              <w:jc w:val="left"/>
              <w:rPr>
                <w:sz w:val="20"/>
                <w:szCs w:val="20"/>
              </w:rPr>
            </w:pPr>
          </w:p>
        </w:tc>
        <w:tc>
          <w:tcPr>
            <w:tcW w:w="16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42CEAA0" w14:textId="54B5FC34" w:rsidR="00693F3B" w:rsidRDefault="00EB6F5F" w:rsidP="00EB6F5F">
            <w:pPr>
              <w:pStyle w:val="TableContents"/>
              <w:ind w:left="99"/>
              <w:jc w:val="left"/>
              <w:rPr>
                <w:sz w:val="20"/>
                <w:szCs w:val="20"/>
              </w:rPr>
            </w:pPr>
            <w:r>
              <w:rPr>
                <w:sz w:val="20"/>
                <w:szCs w:val="20"/>
              </w:rPr>
              <w:t>D</w:t>
            </w:r>
            <w:r w:rsidR="00693F3B">
              <w:rPr>
                <w:sz w:val="20"/>
                <w:szCs w:val="20"/>
              </w:rPr>
              <w:t>ocuments analysis</w:t>
            </w:r>
          </w:p>
        </w:tc>
      </w:tr>
      <w:tr w:rsidR="00693F3B" w14:paraId="62694796" w14:textId="77777777" w:rsidTr="00EB6F5F">
        <w:trPr>
          <w:jc w:val="center"/>
        </w:trPr>
        <w:tc>
          <w:tcPr>
            <w:tcW w:w="1415"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vAlign w:val="center"/>
          </w:tcPr>
          <w:p w14:paraId="33C223B9" w14:textId="77777777" w:rsidR="00693F3B" w:rsidRDefault="00693F3B" w:rsidP="00D06213"/>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39E14C12" w14:textId="1E8BD847" w:rsidR="00693F3B" w:rsidRDefault="00693F3B" w:rsidP="00D06213">
            <w:pPr>
              <w:pStyle w:val="TableContents"/>
              <w:jc w:val="left"/>
              <w:rPr>
                <w:sz w:val="20"/>
                <w:szCs w:val="20"/>
              </w:rPr>
            </w:pPr>
            <w:r w:rsidRPr="003A7622">
              <w:rPr>
                <w:sz w:val="20"/>
                <w:szCs w:val="20"/>
              </w:rPr>
              <w:t>Conduct</w:t>
            </w:r>
            <w:r w:rsidR="00EB6F5F">
              <w:rPr>
                <w:sz w:val="20"/>
                <w:szCs w:val="20"/>
              </w:rPr>
              <w:t>ing</w:t>
            </w:r>
            <w:r w:rsidRPr="003A7622">
              <w:rPr>
                <w:sz w:val="20"/>
                <w:szCs w:val="20"/>
              </w:rPr>
              <w:t xml:space="preserve"> the analysis</w:t>
            </w:r>
          </w:p>
        </w:tc>
        <w:tc>
          <w:tcPr>
            <w:tcW w:w="184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13301C8B" w14:textId="0C4B6639" w:rsidR="00693F3B" w:rsidRDefault="00EB6F5F" w:rsidP="00D06213">
            <w:pPr>
              <w:pStyle w:val="TableContents"/>
              <w:jc w:val="left"/>
              <w:rPr>
                <w:sz w:val="20"/>
                <w:szCs w:val="20"/>
              </w:rPr>
            </w:pPr>
            <w:r>
              <w:rPr>
                <w:sz w:val="20"/>
                <w:szCs w:val="20"/>
              </w:rPr>
              <w:t>Analysis report</w:t>
            </w:r>
          </w:p>
        </w:tc>
        <w:tc>
          <w:tcPr>
            <w:tcW w:w="184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3F269260" w14:textId="77777777" w:rsidR="00EB6F5F" w:rsidRDefault="00EB6F5F" w:rsidP="00EB6F5F">
            <w:pPr>
              <w:pStyle w:val="TableContents"/>
              <w:jc w:val="left"/>
              <w:rPr>
                <w:sz w:val="20"/>
                <w:szCs w:val="20"/>
              </w:rPr>
            </w:pPr>
            <w:r>
              <w:rPr>
                <w:sz w:val="20"/>
                <w:szCs w:val="20"/>
              </w:rPr>
              <w:t>Knowledge improved on GE in research</w:t>
            </w:r>
          </w:p>
          <w:p w14:paraId="37C3B758" w14:textId="45CA4E35" w:rsidR="00693F3B" w:rsidRDefault="00EB6F5F" w:rsidP="00EB6F5F">
            <w:pPr>
              <w:pStyle w:val="TableContents"/>
              <w:jc w:val="left"/>
              <w:rPr>
                <w:sz w:val="20"/>
                <w:szCs w:val="20"/>
              </w:rPr>
            </w:pPr>
            <w:r>
              <w:rPr>
                <w:sz w:val="20"/>
                <w:szCs w:val="20"/>
              </w:rPr>
              <w:t>Awareness raised about GE in research</w:t>
            </w:r>
          </w:p>
        </w:tc>
        <w:tc>
          <w:tcPr>
            <w:tcW w:w="1592"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6A5D834F" w14:textId="77777777" w:rsidR="00693F3B" w:rsidRDefault="00693F3B" w:rsidP="00D06213">
            <w:pPr>
              <w:pStyle w:val="TableContents"/>
              <w:jc w:val="left"/>
              <w:rPr>
                <w:sz w:val="20"/>
                <w:szCs w:val="20"/>
              </w:rPr>
            </w:pPr>
          </w:p>
        </w:tc>
        <w:tc>
          <w:tcPr>
            <w:tcW w:w="16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3F6096" w14:textId="4C96BE31" w:rsidR="00EB6F5F" w:rsidRDefault="00F165D2" w:rsidP="00EB6F5F">
            <w:pPr>
              <w:pStyle w:val="TableContents"/>
              <w:ind w:left="99"/>
              <w:jc w:val="left"/>
              <w:rPr>
                <w:sz w:val="20"/>
                <w:szCs w:val="20"/>
              </w:rPr>
            </w:pPr>
            <w:r>
              <w:rPr>
                <w:sz w:val="20"/>
                <w:szCs w:val="20"/>
              </w:rPr>
              <w:t>Focus group</w:t>
            </w:r>
          </w:p>
        </w:tc>
      </w:tr>
      <w:tr w:rsidR="00F165D2" w14:paraId="18F89DBD" w14:textId="77777777" w:rsidTr="00EB6F5F">
        <w:trPr>
          <w:jc w:val="center"/>
        </w:trPr>
        <w:tc>
          <w:tcPr>
            <w:tcW w:w="1415"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vAlign w:val="center"/>
          </w:tcPr>
          <w:p w14:paraId="7BEC3150" w14:textId="77777777" w:rsidR="00F165D2" w:rsidRDefault="00F165D2" w:rsidP="00F165D2"/>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2F2CB284" w14:textId="77777777" w:rsidR="00F165D2" w:rsidRDefault="00F165D2" w:rsidP="00F165D2">
            <w:pPr>
              <w:pStyle w:val="TableContents"/>
              <w:jc w:val="left"/>
              <w:rPr>
                <w:sz w:val="20"/>
                <w:szCs w:val="20"/>
              </w:rPr>
            </w:pPr>
            <w:r w:rsidRPr="003A7622">
              <w:rPr>
                <w:sz w:val="20"/>
                <w:szCs w:val="20"/>
              </w:rPr>
              <w:t>Draw conclusions following the analysis</w:t>
            </w:r>
          </w:p>
        </w:tc>
        <w:tc>
          <w:tcPr>
            <w:tcW w:w="184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60C92D85" w14:textId="2869A24F" w:rsidR="00F165D2" w:rsidRDefault="00F165D2" w:rsidP="00F165D2">
            <w:pPr>
              <w:pStyle w:val="TableContents"/>
              <w:jc w:val="left"/>
              <w:rPr>
                <w:sz w:val="20"/>
                <w:szCs w:val="20"/>
              </w:rPr>
            </w:pPr>
            <w:r>
              <w:rPr>
                <w:sz w:val="20"/>
                <w:szCs w:val="20"/>
              </w:rPr>
              <w:t>Policy recommendation drafted</w:t>
            </w:r>
          </w:p>
        </w:tc>
        <w:tc>
          <w:tcPr>
            <w:tcW w:w="184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20E430AB" w14:textId="7E66F0AF" w:rsidR="00F165D2" w:rsidRDefault="00F165D2" w:rsidP="00F165D2">
            <w:pPr>
              <w:pStyle w:val="TableContents"/>
              <w:jc w:val="left"/>
              <w:rPr>
                <w:sz w:val="20"/>
                <w:szCs w:val="20"/>
              </w:rPr>
            </w:pPr>
          </w:p>
        </w:tc>
        <w:tc>
          <w:tcPr>
            <w:tcW w:w="1592"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6D2BD26E" w14:textId="6C48A07D" w:rsidR="00F165D2" w:rsidRDefault="00F165D2" w:rsidP="00F165D2">
            <w:pPr>
              <w:pStyle w:val="TableContents"/>
              <w:jc w:val="left"/>
              <w:rPr>
                <w:sz w:val="20"/>
                <w:szCs w:val="20"/>
              </w:rPr>
            </w:pPr>
          </w:p>
        </w:tc>
        <w:tc>
          <w:tcPr>
            <w:tcW w:w="16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335FB5B" w14:textId="16BE4E7C" w:rsidR="00F165D2" w:rsidRDefault="00F165D2" w:rsidP="00F165D2">
            <w:pPr>
              <w:pStyle w:val="TableContents"/>
              <w:ind w:left="99"/>
              <w:jc w:val="left"/>
              <w:rPr>
                <w:sz w:val="20"/>
                <w:szCs w:val="20"/>
              </w:rPr>
            </w:pPr>
            <w:r>
              <w:rPr>
                <w:sz w:val="20"/>
                <w:szCs w:val="20"/>
              </w:rPr>
              <w:t>Focus group</w:t>
            </w:r>
          </w:p>
        </w:tc>
      </w:tr>
      <w:tr w:rsidR="00F165D2" w14:paraId="13D94849" w14:textId="77777777" w:rsidTr="00EB6F5F">
        <w:trPr>
          <w:jc w:val="center"/>
        </w:trPr>
        <w:tc>
          <w:tcPr>
            <w:tcW w:w="1415"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vAlign w:val="center"/>
          </w:tcPr>
          <w:p w14:paraId="14C820AC" w14:textId="77777777" w:rsidR="00F165D2" w:rsidRDefault="00F165D2" w:rsidP="00F165D2"/>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5C9A251F" w14:textId="77777777" w:rsidR="00F165D2" w:rsidRDefault="00F165D2" w:rsidP="00F165D2">
            <w:pPr>
              <w:pStyle w:val="TableContents"/>
              <w:jc w:val="left"/>
              <w:rPr>
                <w:sz w:val="20"/>
                <w:szCs w:val="20"/>
              </w:rPr>
            </w:pPr>
            <w:r w:rsidRPr="003A7622">
              <w:rPr>
                <w:sz w:val="20"/>
                <w:szCs w:val="20"/>
              </w:rPr>
              <w:t>Promoting the results and</w:t>
            </w:r>
            <w:r>
              <w:rPr>
                <w:sz w:val="20"/>
                <w:szCs w:val="20"/>
              </w:rPr>
              <w:t xml:space="preserve"> </w:t>
            </w:r>
            <w:r w:rsidRPr="003A7622">
              <w:rPr>
                <w:sz w:val="20"/>
                <w:szCs w:val="20"/>
              </w:rPr>
              <w:t>recommendations</w:t>
            </w:r>
          </w:p>
        </w:tc>
        <w:tc>
          <w:tcPr>
            <w:tcW w:w="184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208F10C6" w14:textId="7094A281" w:rsidR="00F165D2" w:rsidRDefault="00F165D2" w:rsidP="00F165D2">
            <w:pPr>
              <w:pStyle w:val="TableContents"/>
              <w:jc w:val="left"/>
              <w:rPr>
                <w:sz w:val="20"/>
                <w:szCs w:val="20"/>
              </w:rPr>
            </w:pPr>
            <w:r>
              <w:rPr>
                <w:sz w:val="20"/>
                <w:szCs w:val="20"/>
              </w:rPr>
              <w:t>Policy recommendation uploaded on repository</w:t>
            </w:r>
          </w:p>
        </w:tc>
        <w:tc>
          <w:tcPr>
            <w:tcW w:w="184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2B832EBC" w14:textId="3C901448" w:rsidR="00F165D2" w:rsidRDefault="00F165D2" w:rsidP="00F165D2">
            <w:pPr>
              <w:pStyle w:val="TableContents"/>
              <w:jc w:val="left"/>
              <w:rPr>
                <w:sz w:val="20"/>
                <w:szCs w:val="20"/>
              </w:rPr>
            </w:pPr>
            <w:r>
              <w:rPr>
                <w:sz w:val="20"/>
                <w:szCs w:val="20"/>
              </w:rPr>
              <w:t>Increased awareness on how RDI projects can better integrate the gender dimension</w:t>
            </w:r>
          </w:p>
        </w:tc>
        <w:tc>
          <w:tcPr>
            <w:tcW w:w="1592"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62A49B9D" w14:textId="47605F24" w:rsidR="00F165D2" w:rsidRDefault="00F165D2" w:rsidP="00F165D2">
            <w:pPr>
              <w:pStyle w:val="TableContents"/>
              <w:jc w:val="left"/>
              <w:rPr>
                <w:sz w:val="20"/>
                <w:szCs w:val="20"/>
              </w:rPr>
            </w:pPr>
            <w:r>
              <w:rPr>
                <w:sz w:val="20"/>
                <w:szCs w:val="20"/>
              </w:rPr>
              <w:t>Improving calls for projects by including the gender dimension</w:t>
            </w:r>
          </w:p>
        </w:tc>
        <w:tc>
          <w:tcPr>
            <w:tcW w:w="16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1CF96D0" w14:textId="77E2E138" w:rsidR="00F165D2" w:rsidRDefault="00F165D2" w:rsidP="00F165D2">
            <w:pPr>
              <w:pStyle w:val="TableContents"/>
              <w:ind w:left="99"/>
              <w:jc w:val="left"/>
              <w:rPr>
                <w:sz w:val="20"/>
                <w:szCs w:val="20"/>
              </w:rPr>
            </w:pPr>
            <w:r>
              <w:rPr>
                <w:sz w:val="20"/>
                <w:szCs w:val="20"/>
              </w:rPr>
              <w:t>Focus group</w:t>
            </w:r>
          </w:p>
        </w:tc>
      </w:tr>
    </w:tbl>
    <w:p w14:paraId="11B6DE22" w14:textId="77777777" w:rsidR="00693F3B" w:rsidRDefault="00693F3B" w:rsidP="00693F3B">
      <w:pPr>
        <w:rPr>
          <w:i/>
          <w:iCs/>
          <w:lang w:val="en-GB"/>
        </w:rPr>
      </w:pPr>
      <w:r>
        <w:rPr>
          <w:i/>
          <w:iCs/>
          <w:lang w:val="en-GB"/>
        </w:rPr>
        <w:t xml:space="preserve">. </w:t>
      </w:r>
    </w:p>
    <w:p w14:paraId="2F747F04" w14:textId="77777777" w:rsidR="00693F3B" w:rsidRDefault="00693F3B" w:rsidP="00693F3B"/>
    <w:p w14:paraId="23398CEE" w14:textId="77777777" w:rsidR="00693F3B" w:rsidRDefault="00693F3B" w:rsidP="00693F3B">
      <w:pPr>
        <w:pStyle w:val="Heading3"/>
      </w:pPr>
      <w:bookmarkStart w:id="15" w:name="_Toc123211198"/>
      <w:r>
        <w:lastRenderedPageBreak/>
        <w:t>Training on gender equality addressed to research projects evaluators</w:t>
      </w:r>
      <w:bookmarkEnd w:id="15"/>
    </w:p>
    <w:p w14:paraId="1108D90E" w14:textId="77777777" w:rsidR="004C0A4E" w:rsidRDefault="004C0A4E" w:rsidP="004C0A4E">
      <w:pPr>
        <w:pStyle w:val="ListParagraph"/>
        <w:numPr>
          <w:ilvl w:val="0"/>
          <w:numId w:val="32"/>
        </w:numPr>
        <w:rPr>
          <w:lang w:val="en-GB"/>
        </w:rPr>
      </w:pPr>
      <w:r>
        <w:rPr>
          <w:lang w:val="en-GB"/>
        </w:rPr>
        <w:t>Implementation: Sept. 2022 – June 2023</w:t>
      </w:r>
    </w:p>
    <w:p w14:paraId="4294386E" w14:textId="6B31F98B" w:rsidR="00693F3B" w:rsidRDefault="00693F3B" w:rsidP="00693F3B">
      <w:pPr>
        <w:pStyle w:val="ListParagraph"/>
        <w:numPr>
          <w:ilvl w:val="0"/>
          <w:numId w:val="32"/>
        </w:numPr>
        <w:rPr>
          <w:lang w:val="en-GB"/>
        </w:rPr>
      </w:pPr>
      <w:r>
        <w:rPr>
          <w:lang w:val="en-GB"/>
        </w:rPr>
        <w:t xml:space="preserve">Short-term indicators expected from </w:t>
      </w:r>
      <w:r w:rsidR="008A286D">
        <w:rPr>
          <w:lang w:val="en-GB"/>
        </w:rPr>
        <w:t>June</w:t>
      </w:r>
      <w:r>
        <w:rPr>
          <w:lang w:val="en-GB"/>
        </w:rPr>
        <w:t xml:space="preserve"> 2023 onwards</w:t>
      </w:r>
    </w:p>
    <w:p w14:paraId="4B4599B8" w14:textId="77777777" w:rsidR="00693F3B" w:rsidRPr="001F613D" w:rsidRDefault="00693F3B" w:rsidP="00693F3B">
      <w:pPr>
        <w:pStyle w:val="ListParagraph"/>
        <w:numPr>
          <w:ilvl w:val="0"/>
          <w:numId w:val="32"/>
        </w:numPr>
        <w:rPr>
          <w:lang w:val="en-GB"/>
        </w:rPr>
      </w:pPr>
      <w:r>
        <w:rPr>
          <w:lang w:val="en-GB"/>
        </w:rPr>
        <w:t>Medium-term indicators expected by the end of 2024</w:t>
      </w:r>
    </w:p>
    <w:tbl>
      <w:tblPr>
        <w:tblW w:w="9778" w:type="dxa"/>
        <w:jc w:val="center"/>
        <w:shd w:val="clear" w:color="auto" w:fill="FFF2CC" w:themeFill="accent4" w:themeFillTint="33"/>
        <w:tblLayout w:type="fixed"/>
        <w:tblCellMar>
          <w:left w:w="10" w:type="dxa"/>
          <w:right w:w="10" w:type="dxa"/>
        </w:tblCellMar>
        <w:tblLook w:val="04A0" w:firstRow="1" w:lastRow="0" w:firstColumn="1" w:lastColumn="0" w:noHBand="0" w:noVBand="1"/>
      </w:tblPr>
      <w:tblGrid>
        <w:gridCol w:w="1415"/>
        <w:gridCol w:w="1417"/>
        <w:gridCol w:w="1843"/>
        <w:gridCol w:w="1841"/>
        <w:gridCol w:w="1592"/>
        <w:gridCol w:w="1670"/>
      </w:tblGrid>
      <w:tr w:rsidR="004C0A4E" w14:paraId="775929FB" w14:textId="77777777" w:rsidTr="00D06213">
        <w:trPr>
          <w:jc w:val="center"/>
        </w:trPr>
        <w:tc>
          <w:tcPr>
            <w:tcW w:w="1415"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7D887DDF" w14:textId="77777777" w:rsidR="004C0A4E" w:rsidRDefault="004C0A4E" w:rsidP="00D06213">
            <w:pPr>
              <w:pStyle w:val="TableContents"/>
              <w:spacing w:before="57" w:after="57"/>
              <w:jc w:val="center"/>
              <w:rPr>
                <w:b/>
                <w:bCs/>
                <w:sz w:val="24"/>
              </w:rPr>
            </w:pPr>
            <w:r>
              <w:rPr>
                <w:b/>
                <w:bCs/>
                <w:sz w:val="24"/>
              </w:rPr>
              <w:t>Measure</w:t>
            </w:r>
          </w:p>
        </w:tc>
        <w:tc>
          <w:tcPr>
            <w:tcW w:w="1417"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7851BE68" w14:textId="77777777" w:rsidR="004C0A4E" w:rsidRDefault="004C0A4E" w:rsidP="00D06213">
            <w:pPr>
              <w:pStyle w:val="TableContents"/>
              <w:spacing w:before="57" w:after="57"/>
              <w:jc w:val="center"/>
              <w:rPr>
                <w:b/>
                <w:bCs/>
                <w:sz w:val="24"/>
              </w:rPr>
            </w:pPr>
            <w:r>
              <w:rPr>
                <w:b/>
                <w:bCs/>
                <w:sz w:val="24"/>
              </w:rPr>
              <w:t>Activity</w:t>
            </w:r>
          </w:p>
        </w:tc>
        <w:tc>
          <w:tcPr>
            <w:tcW w:w="1843"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73029949" w14:textId="77777777" w:rsidR="004C0A4E" w:rsidRDefault="004C0A4E" w:rsidP="00D06213">
            <w:pPr>
              <w:pStyle w:val="TableContents"/>
              <w:spacing w:before="57" w:after="57"/>
              <w:jc w:val="center"/>
              <w:rPr>
                <w:b/>
                <w:bCs/>
                <w:sz w:val="24"/>
              </w:rPr>
            </w:pPr>
            <w:r>
              <w:rPr>
                <w:b/>
                <w:bCs/>
                <w:sz w:val="24"/>
              </w:rPr>
              <w:t>Output</w:t>
            </w:r>
          </w:p>
        </w:tc>
        <w:tc>
          <w:tcPr>
            <w:tcW w:w="3433" w:type="dxa"/>
            <w:gridSpan w:val="2"/>
            <w:tcBorders>
              <w:top w:val="single" w:sz="2" w:space="0" w:color="000000"/>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45BF68F3" w14:textId="77777777" w:rsidR="004C0A4E" w:rsidRDefault="004C0A4E" w:rsidP="00D06213">
            <w:pPr>
              <w:pStyle w:val="TableContents"/>
              <w:spacing w:before="57" w:after="57"/>
              <w:jc w:val="center"/>
              <w:rPr>
                <w:b/>
                <w:bCs/>
                <w:sz w:val="24"/>
              </w:rPr>
            </w:pPr>
            <w:r>
              <w:rPr>
                <w:b/>
                <w:bCs/>
                <w:sz w:val="24"/>
              </w:rPr>
              <w:t>Outcome Indicator</w:t>
            </w:r>
          </w:p>
        </w:tc>
        <w:tc>
          <w:tcPr>
            <w:tcW w:w="1670" w:type="dxa"/>
            <w:vMerge w:val="restart"/>
            <w:tcBorders>
              <w:top w:val="single" w:sz="2" w:space="0" w:color="000000"/>
              <w:left w:val="single" w:sz="2" w:space="0" w:color="000000"/>
              <w:right w:val="single" w:sz="2" w:space="0" w:color="000000"/>
            </w:tcBorders>
            <w:shd w:val="clear" w:color="auto" w:fill="FFF2CC" w:themeFill="accent4" w:themeFillTint="33"/>
          </w:tcPr>
          <w:p w14:paraId="5B2A0D9D" w14:textId="77777777" w:rsidR="004C0A4E" w:rsidRDefault="004C0A4E" w:rsidP="00D06213">
            <w:pPr>
              <w:pStyle w:val="TableContents"/>
              <w:spacing w:before="57" w:after="57"/>
              <w:jc w:val="center"/>
              <w:rPr>
                <w:b/>
                <w:bCs/>
                <w:sz w:val="24"/>
              </w:rPr>
            </w:pPr>
            <w:r>
              <w:rPr>
                <w:b/>
                <w:bCs/>
                <w:sz w:val="24"/>
              </w:rPr>
              <w:t>Methods</w:t>
            </w:r>
          </w:p>
        </w:tc>
      </w:tr>
      <w:tr w:rsidR="004C0A4E" w14:paraId="45CBEA28" w14:textId="77777777" w:rsidTr="00D06213">
        <w:trPr>
          <w:jc w:val="center"/>
        </w:trPr>
        <w:tc>
          <w:tcPr>
            <w:tcW w:w="1415"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32AC7C3E" w14:textId="77777777" w:rsidR="004C0A4E" w:rsidRDefault="004C0A4E" w:rsidP="00D06213"/>
        </w:tc>
        <w:tc>
          <w:tcPr>
            <w:tcW w:w="1417"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1E272C52" w14:textId="77777777" w:rsidR="004C0A4E" w:rsidRDefault="004C0A4E" w:rsidP="00D06213"/>
        </w:tc>
        <w:tc>
          <w:tcPr>
            <w:tcW w:w="1843"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5FDBF870" w14:textId="77777777" w:rsidR="004C0A4E" w:rsidRDefault="004C0A4E" w:rsidP="00D06213"/>
        </w:tc>
        <w:tc>
          <w:tcPr>
            <w:tcW w:w="1841"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14D6D8CD" w14:textId="77777777" w:rsidR="004C0A4E" w:rsidRDefault="004C0A4E" w:rsidP="00D06213">
            <w:pPr>
              <w:pStyle w:val="TableContents"/>
              <w:spacing w:before="57" w:after="57"/>
              <w:jc w:val="center"/>
              <w:rPr>
                <w:b/>
                <w:bCs/>
                <w:sz w:val="24"/>
              </w:rPr>
            </w:pPr>
            <w:r>
              <w:rPr>
                <w:b/>
                <w:bCs/>
                <w:sz w:val="24"/>
              </w:rPr>
              <w:t>Short-term</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1147EA78" w14:textId="77777777" w:rsidR="004C0A4E" w:rsidRDefault="004C0A4E" w:rsidP="00D06213">
            <w:pPr>
              <w:pStyle w:val="TableContents"/>
              <w:spacing w:before="57" w:after="57"/>
              <w:jc w:val="center"/>
              <w:rPr>
                <w:b/>
                <w:bCs/>
                <w:sz w:val="24"/>
              </w:rPr>
            </w:pPr>
            <w:r>
              <w:rPr>
                <w:b/>
                <w:bCs/>
                <w:sz w:val="24"/>
              </w:rPr>
              <w:t>medium-term</w:t>
            </w:r>
          </w:p>
        </w:tc>
        <w:tc>
          <w:tcPr>
            <w:tcW w:w="1670" w:type="dxa"/>
            <w:vMerge/>
            <w:tcBorders>
              <w:left w:val="single" w:sz="2" w:space="0" w:color="000000"/>
              <w:bottom w:val="single" w:sz="2" w:space="0" w:color="000000"/>
              <w:right w:val="single" w:sz="2" w:space="0" w:color="000000"/>
            </w:tcBorders>
            <w:shd w:val="clear" w:color="auto" w:fill="FFF2CC" w:themeFill="accent4" w:themeFillTint="33"/>
          </w:tcPr>
          <w:p w14:paraId="0EFAC7B3" w14:textId="77777777" w:rsidR="004C0A4E" w:rsidRDefault="004C0A4E" w:rsidP="00D06213">
            <w:pPr>
              <w:pStyle w:val="TableContents"/>
              <w:spacing w:before="57" w:after="57"/>
              <w:jc w:val="center"/>
              <w:rPr>
                <w:b/>
                <w:bCs/>
                <w:sz w:val="24"/>
              </w:rPr>
            </w:pPr>
          </w:p>
        </w:tc>
      </w:tr>
      <w:tr w:rsidR="004C0A4E" w14:paraId="59F467B0" w14:textId="77777777" w:rsidTr="00D06213">
        <w:trPr>
          <w:jc w:val="center"/>
        </w:trPr>
        <w:tc>
          <w:tcPr>
            <w:tcW w:w="1415" w:type="dxa"/>
            <w:vMerge w:val="restart"/>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3AE2C8FD" w14:textId="77777777" w:rsidR="004C0A4E" w:rsidRDefault="004C0A4E" w:rsidP="00D06213">
            <w:pPr>
              <w:pStyle w:val="Standard"/>
              <w:jc w:val="left"/>
              <w:rPr>
                <w:b/>
                <w:bCs/>
                <w:sz w:val="20"/>
                <w:szCs w:val="20"/>
              </w:rPr>
            </w:pPr>
            <w:r w:rsidRPr="008D5FD2">
              <w:rPr>
                <w:b/>
                <w:bCs/>
                <w:sz w:val="20"/>
                <w:szCs w:val="20"/>
              </w:rPr>
              <w:t>Training on gender equality addressed</w:t>
            </w:r>
            <w:r>
              <w:rPr>
                <w:b/>
                <w:bCs/>
                <w:sz w:val="20"/>
                <w:szCs w:val="20"/>
              </w:rPr>
              <w:br/>
            </w:r>
            <w:r w:rsidRPr="008D5FD2">
              <w:rPr>
                <w:b/>
                <w:bCs/>
                <w:sz w:val="20"/>
                <w:szCs w:val="20"/>
              </w:rPr>
              <w:t>to research projects evaluators</w:t>
            </w:r>
          </w:p>
        </w:tc>
        <w:tc>
          <w:tcPr>
            <w:tcW w:w="141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29455E30" w14:textId="77777777" w:rsidR="004C0A4E" w:rsidRDefault="004C0A4E" w:rsidP="00D06213">
            <w:pPr>
              <w:pStyle w:val="TableContents"/>
              <w:jc w:val="left"/>
              <w:rPr>
                <w:sz w:val="20"/>
                <w:szCs w:val="20"/>
              </w:rPr>
            </w:pPr>
            <w:r>
              <w:rPr>
                <w:sz w:val="20"/>
                <w:szCs w:val="20"/>
              </w:rPr>
              <w:t>R</w:t>
            </w:r>
            <w:r w:rsidRPr="008D5FD2">
              <w:rPr>
                <w:sz w:val="20"/>
                <w:szCs w:val="20"/>
              </w:rPr>
              <w:t>esearch on examples and best</w:t>
            </w:r>
            <w:r>
              <w:rPr>
                <w:sz w:val="20"/>
                <w:szCs w:val="20"/>
              </w:rPr>
              <w:br/>
            </w:r>
            <w:r w:rsidRPr="008D5FD2">
              <w:rPr>
                <w:sz w:val="20"/>
                <w:szCs w:val="20"/>
              </w:rPr>
              <w:t>practices on gender-sensitive project</w:t>
            </w:r>
            <w:r>
              <w:rPr>
                <w:sz w:val="20"/>
                <w:szCs w:val="20"/>
              </w:rPr>
              <w:br/>
            </w:r>
            <w:r w:rsidRPr="008D5FD2">
              <w:rPr>
                <w:sz w:val="20"/>
                <w:szCs w:val="20"/>
              </w:rPr>
              <w:t>evaluation</w:t>
            </w:r>
          </w:p>
        </w:tc>
        <w:tc>
          <w:tcPr>
            <w:tcW w:w="184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653B2DD4" w14:textId="77777777" w:rsidR="004C0A4E" w:rsidRDefault="004C0A4E" w:rsidP="00D06213">
            <w:pPr>
              <w:pStyle w:val="TableContents"/>
              <w:jc w:val="left"/>
            </w:pPr>
            <w:r>
              <w:rPr>
                <w:sz w:val="20"/>
                <w:szCs w:val="20"/>
              </w:rPr>
              <w:t>Research report</w:t>
            </w:r>
          </w:p>
        </w:tc>
        <w:tc>
          <w:tcPr>
            <w:tcW w:w="1841"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2A5A086A" w14:textId="77777777" w:rsidR="004C0A4E" w:rsidRDefault="004C0A4E" w:rsidP="00D06213">
            <w:pPr>
              <w:pStyle w:val="TableContents"/>
              <w:jc w:val="left"/>
              <w:rPr>
                <w:sz w:val="20"/>
                <w:szCs w:val="20"/>
              </w:rPr>
            </w:pPr>
            <w:r>
              <w:rPr>
                <w:sz w:val="20"/>
                <w:szCs w:val="20"/>
              </w:rPr>
              <w:t>Increased awareness on the importance of unbiased evaluation.</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5B01A1A6" w14:textId="77777777" w:rsidR="004C0A4E" w:rsidRDefault="004C0A4E" w:rsidP="00D06213">
            <w:pPr>
              <w:pStyle w:val="TableContents"/>
              <w:jc w:val="left"/>
              <w:rPr>
                <w:sz w:val="20"/>
                <w:szCs w:val="20"/>
              </w:rPr>
            </w:pP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68A340A8" w14:textId="77777777" w:rsidR="004C0A4E" w:rsidRDefault="004C0A4E" w:rsidP="00D06213">
            <w:pPr>
              <w:pStyle w:val="TableContents"/>
              <w:ind w:left="99"/>
              <w:jc w:val="left"/>
              <w:rPr>
                <w:sz w:val="20"/>
                <w:szCs w:val="20"/>
              </w:rPr>
            </w:pPr>
            <w:r>
              <w:rPr>
                <w:sz w:val="20"/>
                <w:szCs w:val="20"/>
              </w:rPr>
              <w:t xml:space="preserve">Document analysis </w:t>
            </w:r>
          </w:p>
        </w:tc>
      </w:tr>
      <w:tr w:rsidR="004C0A4E" w14:paraId="5EFF0729" w14:textId="77777777" w:rsidTr="00D06213">
        <w:trPr>
          <w:jc w:val="center"/>
        </w:trPr>
        <w:tc>
          <w:tcPr>
            <w:tcW w:w="1415" w:type="dxa"/>
            <w:vMerge/>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103AB20B" w14:textId="77777777" w:rsidR="004C0A4E" w:rsidRDefault="004C0A4E" w:rsidP="00D06213"/>
        </w:tc>
        <w:tc>
          <w:tcPr>
            <w:tcW w:w="141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36CD0113" w14:textId="77777777" w:rsidR="004C0A4E" w:rsidRDefault="004C0A4E" w:rsidP="00D06213">
            <w:pPr>
              <w:pStyle w:val="TableContents"/>
              <w:jc w:val="left"/>
              <w:rPr>
                <w:sz w:val="20"/>
                <w:szCs w:val="20"/>
              </w:rPr>
            </w:pPr>
            <w:r>
              <w:rPr>
                <w:sz w:val="20"/>
                <w:szCs w:val="20"/>
              </w:rPr>
              <w:t>D</w:t>
            </w:r>
            <w:r w:rsidRPr="008D5FD2">
              <w:rPr>
                <w:sz w:val="20"/>
                <w:szCs w:val="20"/>
              </w:rPr>
              <w:t xml:space="preserve">rafting of informative kit </w:t>
            </w:r>
            <w:r>
              <w:rPr>
                <w:sz w:val="20"/>
                <w:szCs w:val="20"/>
              </w:rPr>
              <w:t>on</w:t>
            </w:r>
            <w:r>
              <w:rPr>
                <w:sz w:val="20"/>
                <w:szCs w:val="20"/>
              </w:rPr>
              <w:br/>
            </w:r>
            <w:r w:rsidRPr="008D5FD2">
              <w:rPr>
                <w:sz w:val="20"/>
                <w:szCs w:val="20"/>
              </w:rPr>
              <w:t xml:space="preserve">gender equality </w:t>
            </w:r>
            <w:r>
              <w:rPr>
                <w:sz w:val="20"/>
                <w:szCs w:val="20"/>
              </w:rPr>
              <w:t>in project evaluation</w:t>
            </w:r>
          </w:p>
        </w:tc>
        <w:tc>
          <w:tcPr>
            <w:tcW w:w="184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71AF0EC4" w14:textId="77777777" w:rsidR="004C0A4E" w:rsidRDefault="004C0A4E" w:rsidP="00D06213">
            <w:pPr>
              <w:pStyle w:val="TableContents"/>
              <w:jc w:val="left"/>
              <w:rPr>
                <w:sz w:val="20"/>
                <w:szCs w:val="20"/>
              </w:rPr>
            </w:pPr>
            <w:r>
              <w:rPr>
                <w:sz w:val="20"/>
                <w:szCs w:val="20"/>
              </w:rPr>
              <w:t>Informative kit on gender equality in project evaluation</w:t>
            </w:r>
          </w:p>
        </w:tc>
        <w:tc>
          <w:tcPr>
            <w:tcW w:w="1841"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63D65F60" w14:textId="2A733CC4" w:rsidR="004C0A4E" w:rsidRDefault="004C0A4E" w:rsidP="00D06213">
            <w:pPr>
              <w:pStyle w:val="TableContents"/>
              <w:jc w:val="left"/>
              <w:rPr>
                <w:sz w:val="20"/>
                <w:szCs w:val="20"/>
              </w:rPr>
            </w:pPr>
            <w:r>
              <w:rPr>
                <w:sz w:val="20"/>
                <w:szCs w:val="20"/>
              </w:rPr>
              <w:t>Awareness raised about existing issues regarding the gender dimension in the evalu</w:t>
            </w:r>
            <w:r w:rsidR="004F5989">
              <w:rPr>
                <w:sz w:val="20"/>
                <w:szCs w:val="20"/>
              </w:rPr>
              <w:t>a</w:t>
            </w:r>
            <w:r>
              <w:rPr>
                <w:sz w:val="20"/>
                <w:szCs w:val="20"/>
              </w:rPr>
              <w:t>tion process</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3215CE8D" w14:textId="77777777" w:rsidR="004C0A4E" w:rsidRDefault="004C0A4E" w:rsidP="00D06213">
            <w:pPr>
              <w:pStyle w:val="TableContents"/>
              <w:jc w:val="left"/>
              <w:rPr>
                <w:sz w:val="20"/>
                <w:szCs w:val="20"/>
              </w:rPr>
            </w:pPr>
            <w:r>
              <w:rPr>
                <w:sz w:val="20"/>
                <w:szCs w:val="20"/>
              </w:rPr>
              <w:t>Improving the evaluation process</w:t>
            </w: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09A1C78D" w14:textId="77777777" w:rsidR="004C0A4E" w:rsidRDefault="004C0A4E" w:rsidP="00D06213">
            <w:pPr>
              <w:pStyle w:val="TableContents"/>
              <w:ind w:left="99"/>
              <w:jc w:val="left"/>
              <w:rPr>
                <w:sz w:val="20"/>
                <w:szCs w:val="20"/>
              </w:rPr>
            </w:pPr>
            <w:r>
              <w:rPr>
                <w:sz w:val="20"/>
                <w:szCs w:val="20"/>
              </w:rPr>
              <w:t>Documents analysis</w:t>
            </w:r>
          </w:p>
          <w:p w14:paraId="733BFA52" w14:textId="0EC60562" w:rsidR="004C0A4E" w:rsidRDefault="004F5989" w:rsidP="004F5989">
            <w:pPr>
              <w:pStyle w:val="TableContents"/>
              <w:ind w:left="99"/>
              <w:jc w:val="left"/>
              <w:rPr>
                <w:sz w:val="20"/>
                <w:szCs w:val="20"/>
              </w:rPr>
            </w:pPr>
            <w:r>
              <w:rPr>
                <w:sz w:val="20"/>
                <w:szCs w:val="20"/>
              </w:rPr>
              <w:t>Ex-post questionnaires</w:t>
            </w:r>
          </w:p>
        </w:tc>
      </w:tr>
      <w:tr w:rsidR="004C0A4E" w14:paraId="74B0F988" w14:textId="77777777" w:rsidTr="00D06213">
        <w:trPr>
          <w:jc w:val="center"/>
        </w:trPr>
        <w:tc>
          <w:tcPr>
            <w:tcW w:w="1415" w:type="dxa"/>
            <w:vMerge/>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78C294F8" w14:textId="77777777" w:rsidR="004C0A4E" w:rsidRDefault="004C0A4E" w:rsidP="00D06213"/>
        </w:tc>
        <w:tc>
          <w:tcPr>
            <w:tcW w:w="141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5BD9EF92" w14:textId="77777777" w:rsidR="004C0A4E" w:rsidRDefault="004C0A4E" w:rsidP="00D06213">
            <w:pPr>
              <w:pStyle w:val="TableContents"/>
              <w:jc w:val="left"/>
              <w:rPr>
                <w:sz w:val="20"/>
                <w:szCs w:val="20"/>
              </w:rPr>
            </w:pPr>
            <w:r>
              <w:rPr>
                <w:sz w:val="20"/>
                <w:szCs w:val="20"/>
              </w:rPr>
              <w:t>O</w:t>
            </w:r>
            <w:r w:rsidRPr="008D5FD2">
              <w:rPr>
                <w:sz w:val="20"/>
                <w:szCs w:val="20"/>
              </w:rPr>
              <w:t>rganizing training session</w:t>
            </w:r>
          </w:p>
        </w:tc>
        <w:tc>
          <w:tcPr>
            <w:tcW w:w="184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52C88915" w14:textId="77777777" w:rsidR="004C0A4E" w:rsidRDefault="004C0A4E" w:rsidP="00D06213">
            <w:pPr>
              <w:pStyle w:val="TableContents"/>
              <w:jc w:val="left"/>
              <w:rPr>
                <w:sz w:val="20"/>
                <w:szCs w:val="20"/>
              </w:rPr>
            </w:pPr>
            <w:r>
              <w:rPr>
                <w:sz w:val="20"/>
                <w:szCs w:val="20"/>
              </w:rPr>
              <w:t>One training session organized</w:t>
            </w:r>
          </w:p>
        </w:tc>
        <w:tc>
          <w:tcPr>
            <w:tcW w:w="1841"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723FCAAF" w14:textId="77777777" w:rsidR="004C0A4E" w:rsidRDefault="004C0A4E" w:rsidP="00D06213">
            <w:pPr>
              <w:pStyle w:val="TableContents"/>
              <w:jc w:val="left"/>
              <w:rPr>
                <w:sz w:val="20"/>
                <w:szCs w:val="20"/>
              </w:rPr>
            </w:pPr>
            <w:r>
              <w:rPr>
                <w:sz w:val="20"/>
                <w:szCs w:val="20"/>
              </w:rPr>
              <w:t xml:space="preserve">Awareness raised on the integration of the gender dimension in the evaluation process </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144F9689" w14:textId="77777777" w:rsidR="004C0A4E" w:rsidRDefault="004C0A4E" w:rsidP="00D06213">
            <w:pPr>
              <w:pStyle w:val="TableContents"/>
              <w:jc w:val="left"/>
              <w:rPr>
                <w:sz w:val="20"/>
                <w:szCs w:val="20"/>
              </w:rPr>
            </w:pPr>
            <w:r>
              <w:rPr>
                <w:sz w:val="20"/>
                <w:szCs w:val="20"/>
              </w:rPr>
              <w:t xml:space="preserve">Unbiased evaluation process </w:t>
            </w: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2DDC3A2F" w14:textId="4226ABFE" w:rsidR="004C0A4E" w:rsidRDefault="004C0A4E" w:rsidP="004F5989">
            <w:pPr>
              <w:pStyle w:val="TableContents"/>
              <w:ind w:left="99"/>
              <w:jc w:val="left"/>
              <w:rPr>
                <w:sz w:val="20"/>
                <w:szCs w:val="20"/>
              </w:rPr>
            </w:pPr>
            <w:r>
              <w:rPr>
                <w:sz w:val="20"/>
                <w:szCs w:val="20"/>
              </w:rPr>
              <w:t>Ex-post questionnaires</w:t>
            </w:r>
          </w:p>
        </w:tc>
      </w:tr>
    </w:tbl>
    <w:p w14:paraId="1A4AAE90" w14:textId="77777777" w:rsidR="00693F3B" w:rsidRDefault="00693F3B">
      <w:pPr>
        <w:spacing w:before="0" w:after="160" w:line="252" w:lineRule="auto"/>
        <w:rPr>
          <w:rFonts w:asciiTheme="majorHAnsi" w:hAnsiTheme="majorHAnsi" w:cs="Open Sans"/>
          <w:b/>
          <w:color w:val="44546A" w:themeColor="text2"/>
          <w:sz w:val="40"/>
          <w:szCs w:val="32"/>
          <w:lang w:val="en-GB"/>
        </w:rPr>
      </w:pPr>
    </w:p>
    <w:p w14:paraId="204BFEFE" w14:textId="6ECCDFF7" w:rsidR="00BF201F" w:rsidRDefault="00095531" w:rsidP="003A66C4">
      <w:pPr>
        <w:pStyle w:val="Heading1"/>
      </w:pPr>
      <w:bookmarkStart w:id="16" w:name="_Toc123211199"/>
      <w:r>
        <w:lastRenderedPageBreak/>
        <w:t>Evaluation activities</w:t>
      </w:r>
      <w:bookmarkEnd w:id="16"/>
    </w:p>
    <w:p w14:paraId="381F99B0" w14:textId="2F5E90E8" w:rsidR="003F1E49" w:rsidRDefault="003F1E49" w:rsidP="003F1E49">
      <w:pPr>
        <w:pStyle w:val="Heading2"/>
      </w:pPr>
      <w:bookmarkStart w:id="17" w:name="_Toc123211200"/>
      <w:r>
        <w:t>Evaluating the actions</w:t>
      </w:r>
      <w:bookmarkEnd w:id="17"/>
    </w:p>
    <w:p w14:paraId="0AC15CB2" w14:textId="644E5659" w:rsidR="00BB4999" w:rsidRPr="00BB4999" w:rsidRDefault="00BB4999" w:rsidP="003F1E49">
      <w:pPr>
        <w:pStyle w:val="Heading3"/>
      </w:pPr>
      <w:bookmarkStart w:id="18" w:name="_Toc123211201"/>
      <w:r>
        <w:t>Human resources</w:t>
      </w:r>
      <w:bookmarkEnd w:id="18"/>
    </w:p>
    <w:p w14:paraId="286B383D" w14:textId="12AB610F" w:rsidR="003F1E49" w:rsidRDefault="003F1E49" w:rsidP="003F1E49">
      <w:pPr>
        <w:rPr>
          <w:i/>
          <w:iCs/>
          <w:lang w:val="en-US"/>
        </w:rPr>
      </w:pPr>
    </w:p>
    <w:tbl>
      <w:tblPr>
        <w:tblStyle w:val="TableGrid"/>
        <w:tblW w:w="0" w:type="auto"/>
        <w:jc w:val="center"/>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shd w:val="clear" w:color="auto" w:fill="FFF2CC" w:themeFill="accent4" w:themeFillTint="33"/>
        <w:tblLook w:val="04A0" w:firstRow="1" w:lastRow="0" w:firstColumn="1" w:lastColumn="0" w:noHBand="0" w:noVBand="1"/>
      </w:tblPr>
      <w:tblGrid>
        <w:gridCol w:w="773"/>
        <w:gridCol w:w="2624"/>
        <w:gridCol w:w="2999"/>
        <w:gridCol w:w="2924"/>
      </w:tblGrid>
      <w:tr w:rsidR="00BB4999" w14:paraId="07505F34" w14:textId="33163C8C" w:rsidTr="00BB4999">
        <w:trPr>
          <w:jc w:val="center"/>
        </w:trPr>
        <w:tc>
          <w:tcPr>
            <w:tcW w:w="773" w:type="dxa"/>
            <w:shd w:val="clear" w:color="auto" w:fill="FFF2CC" w:themeFill="accent4" w:themeFillTint="33"/>
          </w:tcPr>
          <w:p w14:paraId="2CBF1DCC" w14:textId="79392331" w:rsidR="00BB4999" w:rsidRPr="003F1E49" w:rsidRDefault="00BB4999" w:rsidP="003F1E49">
            <w:pPr>
              <w:rPr>
                <w:b/>
                <w:bCs/>
                <w:lang w:val="en-US"/>
              </w:rPr>
            </w:pPr>
            <w:r w:rsidRPr="003F1E49">
              <w:rPr>
                <w:b/>
                <w:bCs/>
                <w:lang w:val="en-US"/>
              </w:rPr>
              <w:t xml:space="preserve">N. </w:t>
            </w:r>
          </w:p>
        </w:tc>
        <w:tc>
          <w:tcPr>
            <w:tcW w:w="2624" w:type="dxa"/>
            <w:shd w:val="clear" w:color="auto" w:fill="FFF2CC" w:themeFill="accent4" w:themeFillTint="33"/>
          </w:tcPr>
          <w:p w14:paraId="3AE6D7CD" w14:textId="7D030DE6" w:rsidR="00BB4999" w:rsidRPr="003F1E49" w:rsidRDefault="00BB4999" w:rsidP="003F1E49">
            <w:pPr>
              <w:rPr>
                <w:b/>
                <w:bCs/>
                <w:lang w:val="en-US"/>
              </w:rPr>
            </w:pPr>
            <w:r w:rsidRPr="003F1E49">
              <w:rPr>
                <w:b/>
                <w:bCs/>
                <w:lang w:val="en-US"/>
              </w:rPr>
              <w:t>Name of the action</w:t>
            </w:r>
          </w:p>
        </w:tc>
        <w:tc>
          <w:tcPr>
            <w:tcW w:w="2999" w:type="dxa"/>
            <w:shd w:val="clear" w:color="auto" w:fill="FFF2CC" w:themeFill="accent4" w:themeFillTint="33"/>
          </w:tcPr>
          <w:p w14:paraId="44F1B242" w14:textId="71F6F1B2" w:rsidR="00BB4999" w:rsidRPr="003F1E49" w:rsidRDefault="00BB4999" w:rsidP="003F1E49">
            <w:pPr>
              <w:rPr>
                <w:b/>
                <w:bCs/>
                <w:lang w:val="en-US"/>
              </w:rPr>
            </w:pPr>
            <w:r w:rsidRPr="003F1E49">
              <w:rPr>
                <w:b/>
                <w:bCs/>
                <w:lang w:val="en-US"/>
              </w:rPr>
              <w:t>Method</w:t>
            </w:r>
          </w:p>
        </w:tc>
        <w:tc>
          <w:tcPr>
            <w:tcW w:w="2924" w:type="dxa"/>
            <w:shd w:val="clear" w:color="auto" w:fill="FFF2CC" w:themeFill="accent4" w:themeFillTint="33"/>
          </w:tcPr>
          <w:p w14:paraId="771DA87D" w14:textId="23DA04FB" w:rsidR="00BB4999" w:rsidRPr="003F1E49" w:rsidRDefault="00BB4999" w:rsidP="003F1E49">
            <w:pPr>
              <w:rPr>
                <w:b/>
                <w:bCs/>
                <w:lang w:val="en-US"/>
              </w:rPr>
            </w:pPr>
            <w:r>
              <w:rPr>
                <w:b/>
                <w:bCs/>
                <w:lang w:val="en-US"/>
              </w:rPr>
              <w:t>Target</w:t>
            </w:r>
          </w:p>
        </w:tc>
      </w:tr>
      <w:tr w:rsidR="00E26255" w14:paraId="731D67F7" w14:textId="47D5B740" w:rsidTr="00E26255">
        <w:trPr>
          <w:trHeight w:val="587"/>
          <w:jc w:val="center"/>
        </w:trPr>
        <w:tc>
          <w:tcPr>
            <w:tcW w:w="773" w:type="dxa"/>
            <w:vMerge w:val="restart"/>
            <w:shd w:val="clear" w:color="auto" w:fill="FFF2CC" w:themeFill="accent4" w:themeFillTint="33"/>
          </w:tcPr>
          <w:p w14:paraId="3160FD79" w14:textId="219AAAF2" w:rsidR="00E26255" w:rsidRDefault="00E26255" w:rsidP="003F1E49">
            <w:pPr>
              <w:rPr>
                <w:i/>
                <w:iCs/>
                <w:lang w:val="en-US"/>
              </w:rPr>
            </w:pPr>
            <w:r>
              <w:rPr>
                <w:i/>
                <w:iCs/>
                <w:lang w:val="en-US"/>
              </w:rPr>
              <w:t>1</w:t>
            </w:r>
          </w:p>
        </w:tc>
        <w:tc>
          <w:tcPr>
            <w:tcW w:w="2624" w:type="dxa"/>
            <w:vMerge w:val="restart"/>
            <w:shd w:val="clear" w:color="auto" w:fill="FFF2CC" w:themeFill="accent4" w:themeFillTint="33"/>
          </w:tcPr>
          <w:p w14:paraId="70E8CB8B" w14:textId="22FE1BD2" w:rsidR="00E26255" w:rsidRDefault="00E26255" w:rsidP="003F1E49">
            <w:pPr>
              <w:rPr>
                <w:i/>
                <w:iCs/>
                <w:lang w:val="en-US"/>
              </w:rPr>
            </w:pPr>
            <w:r>
              <w:rPr>
                <w:i/>
                <w:iCs/>
                <w:lang w:val="en-US"/>
              </w:rPr>
              <w:t>Recruitment and selection -</w:t>
            </w:r>
            <w:r>
              <w:t xml:space="preserve"> </w:t>
            </w:r>
            <w:r w:rsidRPr="00E26255">
              <w:rPr>
                <w:i/>
                <w:iCs/>
                <w:lang w:val="en-US"/>
              </w:rPr>
              <w:t>Developing an informative kit with specific instructions regarding gender discrimination and stereotypes identification in the recruiting process</w:t>
            </w:r>
            <w:r>
              <w:rPr>
                <w:i/>
                <w:iCs/>
                <w:lang w:val="en-US"/>
              </w:rPr>
              <w:t xml:space="preserve"> </w:t>
            </w:r>
          </w:p>
        </w:tc>
        <w:tc>
          <w:tcPr>
            <w:tcW w:w="2999" w:type="dxa"/>
            <w:shd w:val="clear" w:color="auto" w:fill="FFF2CC" w:themeFill="accent4" w:themeFillTint="33"/>
          </w:tcPr>
          <w:p w14:paraId="2DD5835E" w14:textId="15349BD4" w:rsidR="00E26255" w:rsidRPr="008A017A" w:rsidRDefault="00E26255" w:rsidP="003F1E49">
            <w:pPr>
              <w:rPr>
                <w:i/>
                <w:iCs/>
                <w:lang w:val="it-IT"/>
              </w:rPr>
            </w:pPr>
            <w:r>
              <w:rPr>
                <w:i/>
                <w:iCs/>
                <w:lang w:val="it-IT"/>
              </w:rPr>
              <w:t>Document analysis</w:t>
            </w:r>
          </w:p>
        </w:tc>
        <w:tc>
          <w:tcPr>
            <w:tcW w:w="2924" w:type="dxa"/>
            <w:shd w:val="clear" w:color="auto" w:fill="FFF2CC" w:themeFill="accent4" w:themeFillTint="33"/>
          </w:tcPr>
          <w:p w14:paraId="6CE3E531" w14:textId="3EA9E969" w:rsidR="00E26255" w:rsidRDefault="00E26255" w:rsidP="003F1E49">
            <w:pPr>
              <w:rPr>
                <w:i/>
                <w:iCs/>
                <w:lang w:val="en-US"/>
              </w:rPr>
            </w:pPr>
            <w:r>
              <w:rPr>
                <w:i/>
                <w:iCs/>
                <w:lang w:val="en-US"/>
              </w:rPr>
              <w:t>N/A</w:t>
            </w:r>
          </w:p>
        </w:tc>
      </w:tr>
      <w:tr w:rsidR="00E26255" w14:paraId="4F0711A3" w14:textId="77777777" w:rsidTr="00BB4999">
        <w:trPr>
          <w:trHeight w:val="587"/>
          <w:jc w:val="center"/>
        </w:trPr>
        <w:tc>
          <w:tcPr>
            <w:tcW w:w="773" w:type="dxa"/>
            <w:vMerge/>
            <w:shd w:val="clear" w:color="auto" w:fill="FFF2CC" w:themeFill="accent4" w:themeFillTint="33"/>
          </w:tcPr>
          <w:p w14:paraId="108FA072" w14:textId="77777777" w:rsidR="00E26255" w:rsidRDefault="00E26255" w:rsidP="003F1E49">
            <w:pPr>
              <w:rPr>
                <w:i/>
                <w:iCs/>
                <w:lang w:val="en-US"/>
              </w:rPr>
            </w:pPr>
          </w:p>
        </w:tc>
        <w:tc>
          <w:tcPr>
            <w:tcW w:w="2624" w:type="dxa"/>
            <w:vMerge/>
            <w:shd w:val="clear" w:color="auto" w:fill="FFF2CC" w:themeFill="accent4" w:themeFillTint="33"/>
          </w:tcPr>
          <w:p w14:paraId="710AE690" w14:textId="77777777" w:rsidR="00E26255" w:rsidRDefault="00E26255" w:rsidP="003F1E49">
            <w:pPr>
              <w:rPr>
                <w:i/>
                <w:iCs/>
                <w:lang w:val="en-US"/>
              </w:rPr>
            </w:pPr>
          </w:p>
        </w:tc>
        <w:tc>
          <w:tcPr>
            <w:tcW w:w="2999" w:type="dxa"/>
            <w:shd w:val="clear" w:color="auto" w:fill="FFF2CC" w:themeFill="accent4" w:themeFillTint="33"/>
          </w:tcPr>
          <w:p w14:paraId="4A3C2882" w14:textId="29D9DCE1" w:rsidR="00E26255" w:rsidRPr="008A017A" w:rsidRDefault="00E26255" w:rsidP="003F1E49">
            <w:pPr>
              <w:rPr>
                <w:i/>
                <w:iCs/>
                <w:lang w:val="it-IT"/>
              </w:rPr>
            </w:pPr>
            <w:r w:rsidRPr="00E26255">
              <w:rPr>
                <w:i/>
                <w:iCs/>
                <w:lang w:val="it-IT"/>
              </w:rPr>
              <w:t>Interviews</w:t>
            </w:r>
          </w:p>
        </w:tc>
        <w:tc>
          <w:tcPr>
            <w:tcW w:w="2924" w:type="dxa"/>
            <w:shd w:val="clear" w:color="auto" w:fill="FFF2CC" w:themeFill="accent4" w:themeFillTint="33"/>
          </w:tcPr>
          <w:p w14:paraId="00EAE95C" w14:textId="03A921D1" w:rsidR="00E26255" w:rsidRDefault="00331F29" w:rsidP="003F1E49">
            <w:pPr>
              <w:rPr>
                <w:i/>
                <w:iCs/>
                <w:lang w:val="en-US"/>
              </w:rPr>
            </w:pPr>
            <w:r>
              <w:rPr>
                <w:i/>
                <w:iCs/>
                <w:lang w:val="it-IT"/>
              </w:rPr>
              <w:t>R</w:t>
            </w:r>
            <w:r w:rsidR="00E26255" w:rsidRPr="00E26255">
              <w:rPr>
                <w:i/>
                <w:iCs/>
                <w:lang w:val="it-IT"/>
              </w:rPr>
              <w:t>ecruitment experts</w:t>
            </w:r>
            <w:r w:rsidR="00E26255">
              <w:rPr>
                <w:i/>
                <w:iCs/>
                <w:lang w:val="it-IT"/>
              </w:rPr>
              <w:t xml:space="preserve"> (from the HR department)</w:t>
            </w:r>
            <w:r w:rsidR="00E26255" w:rsidRPr="00E26255">
              <w:rPr>
                <w:i/>
                <w:iCs/>
                <w:lang w:val="it-IT"/>
              </w:rPr>
              <w:t xml:space="preserve"> and management representatives</w:t>
            </w:r>
            <w:r w:rsidR="00E26255">
              <w:rPr>
                <w:i/>
                <w:iCs/>
                <w:lang w:val="it-IT"/>
              </w:rPr>
              <w:t xml:space="preserve"> (middle managers)</w:t>
            </w:r>
          </w:p>
        </w:tc>
      </w:tr>
      <w:tr w:rsidR="00E26255" w14:paraId="4E1C7742" w14:textId="77777777" w:rsidTr="00BB4999">
        <w:trPr>
          <w:trHeight w:val="587"/>
          <w:jc w:val="center"/>
        </w:trPr>
        <w:tc>
          <w:tcPr>
            <w:tcW w:w="773" w:type="dxa"/>
            <w:vMerge/>
            <w:shd w:val="clear" w:color="auto" w:fill="FFF2CC" w:themeFill="accent4" w:themeFillTint="33"/>
          </w:tcPr>
          <w:p w14:paraId="5D3C824A" w14:textId="77777777" w:rsidR="00E26255" w:rsidRDefault="00E26255" w:rsidP="003F1E49">
            <w:pPr>
              <w:rPr>
                <w:i/>
                <w:iCs/>
                <w:lang w:val="en-US"/>
              </w:rPr>
            </w:pPr>
          </w:p>
        </w:tc>
        <w:tc>
          <w:tcPr>
            <w:tcW w:w="2624" w:type="dxa"/>
            <w:vMerge/>
            <w:shd w:val="clear" w:color="auto" w:fill="FFF2CC" w:themeFill="accent4" w:themeFillTint="33"/>
          </w:tcPr>
          <w:p w14:paraId="755F41A6" w14:textId="77777777" w:rsidR="00E26255" w:rsidRDefault="00E26255" w:rsidP="003F1E49">
            <w:pPr>
              <w:rPr>
                <w:i/>
                <w:iCs/>
                <w:lang w:val="en-US"/>
              </w:rPr>
            </w:pPr>
          </w:p>
        </w:tc>
        <w:tc>
          <w:tcPr>
            <w:tcW w:w="2999" w:type="dxa"/>
            <w:shd w:val="clear" w:color="auto" w:fill="FFF2CC" w:themeFill="accent4" w:themeFillTint="33"/>
          </w:tcPr>
          <w:p w14:paraId="6266654E" w14:textId="789353C3" w:rsidR="00E26255" w:rsidRPr="008A017A" w:rsidRDefault="00E26255" w:rsidP="003F1E49">
            <w:pPr>
              <w:rPr>
                <w:i/>
                <w:iCs/>
                <w:lang w:val="it-IT"/>
              </w:rPr>
            </w:pPr>
            <w:r>
              <w:rPr>
                <w:i/>
                <w:iCs/>
                <w:lang w:val="it-IT"/>
              </w:rPr>
              <w:t>Questionnaires (to evaluate</w:t>
            </w:r>
            <w:r w:rsidRPr="00E26255">
              <w:rPr>
                <w:i/>
                <w:iCs/>
                <w:lang w:val="it-IT"/>
              </w:rPr>
              <w:t xml:space="preserve"> knowledge on gender-sensitive recruitment protocols</w:t>
            </w:r>
            <w:r>
              <w:rPr>
                <w:i/>
                <w:iCs/>
                <w:lang w:val="it-IT"/>
              </w:rPr>
              <w:t>)</w:t>
            </w:r>
          </w:p>
        </w:tc>
        <w:tc>
          <w:tcPr>
            <w:tcW w:w="2924" w:type="dxa"/>
            <w:shd w:val="clear" w:color="auto" w:fill="FFF2CC" w:themeFill="accent4" w:themeFillTint="33"/>
          </w:tcPr>
          <w:p w14:paraId="0D493FAD" w14:textId="2A3126F5" w:rsidR="00E26255" w:rsidRDefault="00E26255" w:rsidP="003F1E49">
            <w:pPr>
              <w:rPr>
                <w:i/>
                <w:iCs/>
                <w:lang w:val="en-US"/>
              </w:rPr>
            </w:pPr>
            <w:r>
              <w:rPr>
                <w:i/>
                <w:iCs/>
                <w:lang w:val="en-US"/>
              </w:rPr>
              <w:t xml:space="preserve">Recruitment experts </w:t>
            </w:r>
          </w:p>
        </w:tc>
      </w:tr>
      <w:tr w:rsidR="00E26255" w14:paraId="6B4F48C7" w14:textId="77777777" w:rsidTr="00BB4999">
        <w:trPr>
          <w:trHeight w:val="587"/>
          <w:jc w:val="center"/>
        </w:trPr>
        <w:tc>
          <w:tcPr>
            <w:tcW w:w="773" w:type="dxa"/>
            <w:vMerge/>
            <w:shd w:val="clear" w:color="auto" w:fill="FFF2CC" w:themeFill="accent4" w:themeFillTint="33"/>
          </w:tcPr>
          <w:p w14:paraId="35180DA6" w14:textId="77777777" w:rsidR="00E26255" w:rsidRDefault="00E26255" w:rsidP="003F1E49">
            <w:pPr>
              <w:rPr>
                <w:i/>
                <w:iCs/>
                <w:lang w:val="en-US"/>
              </w:rPr>
            </w:pPr>
          </w:p>
        </w:tc>
        <w:tc>
          <w:tcPr>
            <w:tcW w:w="2624" w:type="dxa"/>
            <w:vMerge/>
            <w:shd w:val="clear" w:color="auto" w:fill="FFF2CC" w:themeFill="accent4" w:themeFillTint="33"/>
          </w:tcPr>
          <w:p w14:paraId="76D057A4" w14:textId="77777777" w:rsidR="00E26255" w:rsidRDefault="00E26255" w:rsidP="003F1E49">
            <w:pPr>
              <w:rPr>
                <w:i/>
                <w:iCs/>
                <w:lang w:val="en-US"/>
              </w:rPr>
            </w:pPr>
          </w:p>
        </w:tc>
        <w:tc>
          <w:tcPr>
            <w:tcW w:w="2999" w:type="dxa"/>
            <w:shd w:val="clear" w:color="auto" w:fill="FFF2CC" w:themeFill="accent4" w:themeFillTint="33"/>
          </w:tcPr>
          <w:p w14:paraId="31BF3394" w14:textId="2FF8882D" w:rsidR="00E26255" w:rsidRPr="008A017A" w:rsidRDefault="00E26255" w:rsidP="003F1E49">
            <w:pPr>
              <w:rPr>
                <w:i/>
                <w:iCs/>
                <w:lang w:val="it-IT"/>
              </w:rPr>
            </w:pPr>
            <w:r>
              <w:rPr>
                <w:i/>
                <w:iCs/>
                <w:lang w:val="it-IT"/>
              </w:rPr>
              <w:t xml:space="preserve">Questionnaires (to evaluate </w:t>
            </w:r>
            <w:r w:rsidRPr="00E26255">
              <w:rPr>
                <w:i/>
                <w:iCs/>
                <w:lang w:val="it-IT"/>
              </w:rPr>
              <w:t>awareness regarding gender sensitive recruitment protocols</w:t>
            </w:r>
            <w:r>
              <w:rPr>
                <w:i/>
                <w:iCs/>
                <w:lang w:val="it-IT"/>
              </w:rPr>
              <w:t>)</w:t>
            </w:r>
          </w:p>
        </w:tc>
        <w:tc>
          <w:tcPr>
            <w:tcW w:w="2924" w:type="dxa"/>
            <w:shd w:val="clear" w:color="auto" w:fill="FFF2CC" w:themeFill="accent4" w:themeFillTint="33"/>
          </w:tcPr>
          <w:p w14:paraId="0F2A7821" w14:textId="040D257F" w:rsidR="00E26255" w:rsidRDefault="00E26255" w:rsidP="003F1E49">
            <w:pPr>
              <w:rPr>
                <w:i/>
                <w:iCs/>
                <w:lang w:val="en-US"/>
              </w:rPr>
            </w:pPr>
            <w:r>
              <w:rPr>
                <w:i/>
                <w:iCs/>
                <w:lang w:val="en-US"/>
              </w:rPr>
              <w:t>Wider UEFISCDI staff</w:t>
            </w:r>
          </w:p>
        </w:tc>
      </w:tr>
      <w:tr w:rsidR="00E26255" w14:paraId="5AC3037C" w14:textId="7DDC8BEC" w:rsidTr="00E26255">
        <w:trPr>
          <w:trHeight w:val="511"/>
          <w:jc w:val="center"/>
        </w:trPr>
        <w:tc>
          <w:tcPr>
            <w:tcW w:w="773" w:type="dxa"/>
            <w:vMerge w:val="restart"/>
            <w:shd w:val="clear" w:color="auto" w:fill="FFF2CC" w:themeFill="accent4" w:themeFillTint="33"/>
          </w:tcPr>
          <w:p w14:paraId="4A2A5F1F" w14:textId="715E271E" w:rsidR="00E26255" w:rsidRDefault="00E26255" w:rsidP="003F1E49">
            <w:pPr>
              <w:rPr>
                <w:i/>
                <w:iCs/>
                <w:lang w:val="en-US"/>
              </w:rPr>
            </w:pPr>
            <w:r>
              <w:rPr>
                <w:i/>
                <w:iCs/>
                <w:lang w:val="en-US"/>
              </w:rPr>
              <w:t>2</w:t>
            </w:r>
          </w:p>
        </w:tc>
        <w:tc>
          <w:tcPr>
            <w:tcW w:w="2624" w:type="dxa"/>
            <w:vMerge w:val="restart"/>
            <w:shd w:val="clear" w:color="auto" w:fill="FFF2CC" w:themeFill="accent4" w:themeFillTint="33"/>
          </w:tcPr>
          <w:p w14:paraId="569013C8" w14:textId="7A1F16A9" w:rsidR="00E26255" w:rsidRDefault="00E26255" w:rsidP="003F1E49">
            <w:pPr>
              <w:rPr>
                <w:i/>
                <w:iCs/>
                <w:lang w:val="en-US"/>
              </w:rPr>
            </w:pPr>
            <w:r w:rsidRPr="00E26255">
              <w:rPr>
                <w:i/>
                <w:iCs/>
                <w:lang w:val="en-US"/>
              </w:rPr>
              <w:t>Working Conditions and Work-life Balance - Informative kit for employees returning from parental leave</w:t>
            </w:r>
          </w:p>
        </w:tc>
        <w:tc>
          <w:tcPr>
            <w:tcW w:w="2999" w:type="dxa"/>
            <w:shd w:val="clear" w:color="auto" w:fill="FFF2CC" w:themeFill="accent4" w:themeFillTint="33"/>
          </w:tcPr>
          <w:p w14:paraId="7053D298" w14:textId="5BDC7DA6" w:rsidR="00E26255" w:rsidRDefault="00091F65" w:rsidP="003F1E49">
            <w:pPr>
              <w:rPr>
                <w:i/>
                <w:iCs/>
                <w:lang w:val="en-US"/>
              </w:rPr>
            </w:pPr>
            <w:r>
              <w:rPr>
                <w:i/>
                <w:iCs/>
                <w:lang w:val="en-US"/>
              </w:rPr>
              <w:t>Document analysis</w:t>
            </w:r>
          </w:p>
        </w:tc>
        <w:tc>
          <w:tcPr>
            <w:tcW w:w="2924" w:type="dxa"/>
            <w:shd w:val="clear" w:color="auto" w:fill="FFF2CC" w:themeFill="accent4" w:themeFillTint="33"/>
          </w:tcPr>
          <w:p w14:paraId="10F0D825" w14:textId="445E42A1" w:rsidR="00E26255" w:rsidRDefault="00091F65" w:rsidP="003F1E49">
            <w:pPr>
              <w:rPr>
                <w:i/>
                <w:iCs/>
                <w:lang w:val="en-US"/>
              </w:rPr>
            </w:pPr>
            <w:r>
              <w:rPr>
                <w:i/>
                <w:iCs/>
                <w:lang w:val="en-US"/>
              </w:rPr>
              <w:t>N/A</w:t>
            </w:r>
          </w:p>
        </w:tc>
      </w:tr>
      <w:tr w:rsidR="00E26255" w14:paraId="79732C61" w14:textId="77777777" w:rsidTr="00BB4999">
        <w:trPr>
          <w:trHeight w:val="508"/>
          <w:jc w:val="center"/>
        </w:trPr>
        <w:tc>
          <w:tcPr>
            <w:tcW w:w="773" w:type="dxa"/>
            <w:vMerge/>
            <w:shd w:val="clear" w:color="auto" w:fill="FFF2CC" w:themeFill="accent4" w:themeFillTint="33"/>
          </w:tcPr>
          <w:p w14:paraId="1E7443A9" w14:textId="77777777" w:rsidR="00E26255" w:rsidRDefault="00E26255" w:rsidP="003F1E49">
            <w:pPr>
              <w:rPr>
                <w:i/>
                <w:iCs/>
                <w:lang w:val="en-US"/>
              </w:rPr>
            </w:pPr>
          </w:p>
        </w:tc>
        <w:tc>
          <w:tcPr>
            <w:tcW w:w="2624" w:type="dxa"/>
            <w:vMerge/>
            <w:shd w:val="clear" w:color="auto" w:fill="FFF2CC" w:themeFill="accent4" w:themeFillTint="33"/>
          </w:tcPr>
          <w:p w14:paraId="6D546B0E" w14:textId="77777777" w:rsidR="00E26255" w:rsidRPr="00E26255" w:rsidRDefault="00E26255" w:rsidP="003F1E49">
            <w:pPr>
              <w:rPr>
                <w:i/>
                <w:iCs/>
                <w:lang w:val="en-US"/>
              </w:rPr>
            </w:pPr>
          </w:p>
        </w:tc>
        <w:tc>
          <w:tcPr>
            <w:tcW w:w="2999" w:type="dxa"/>
            <w:shd w:val="clear" w:color="auto" w:fill="FFF2CC" w:themeFill="accent4" w:themeFillTint="33"/>
          </w:tcPr>
          <w:p w14:paraId="5A9BEEEC" w14:textId="431D59F0" w:rsidR="00091F65" w:rsidRDefault="00091F65" w:rsidP="003F1E49">
            <w:pPr>
              <w:rPr>
                <w:i/>
                <w:iCs/>
                <w:lang w:val="en-US"/>
              </w:rPr>
            </w:pPr>
            <w:r w:rsidRPr="00091F65">
              <w:rPr>
                <w:i/>
                <w:iCs/>
                <w:lang w:val="en-US"/>
              </w:rPr>
              <w:t>Interviews to collect feedback on the draft document</w:t>
            </w:r>
          </w:p>
        </w:tc>
        <w:tc>
          <w:tcPr>
            <w:tcW w:w="2924" w:type="dxa"/>
            <w:shd w:val="clear" w:color="auto" w:fill="FFF2CC" w:themeFill="accent4" w:themeFillTint="33"/>
          </w:tcPr>
          <w:p w14:paraId="2B29B0DF" w14:textId="67318BB4" w:rsidR="00E26255" w:rsidRDefault="00331F29" w:rsidP="003F1E49">
            <w:pPr>
              <w:rPr>
                <w:i/>
                <w:iCs/>
                <w:lang w:val="en-US"/>
              </w:rPr>
            </w:pPr>
            <w:r>
              <w:rPr>
                <w:i/>
                <w:iCs/>
                <w:lang w:val="it-IT"/>
              </w:rPr>
              <w:t>R</w:t>
            </w:r>
            <w:r w:rsidRPr="00E26255">
              <w:rPr>
                <w:i/>
                <w:iCs/>
                <w:lang w:val="it-IT"/>
              </w:rPr>
              <w:t>ecruitment experts</w:t>
            </w:r>
            <w:r>
              <w:rPr>
                <w:i/>
                <w:iCs/>
                <w:lang w:val="it-IT"/>
              </w:rPr>
              <w:t xml:space="preserve"> (from the HR department)</w:t>
            </w:r>
            <w:r w:rsidRPr="00E26255">
              <w:rPr>
                <w:i/>
                <w:iCs/>
                <w:lang w:val="it-IT"/>
              </w:rPr>
              <w:t xml:space="preserve"> and management representatives</w:t>
            </w:r>
            <w:r>
              <w:rPr>
                <w:i/>
                <w:iCs/>
                <w:lang w:val="it-IT"/>
              </w:rPr>
              <w:t xml:space="preserve"> (middle managers)</w:t>
            </w:r>
          </w:p>
        </w:tc>
      </w:tr>
      <w:tr w:rsidR="00E26255" w14:paraId="3C28C29A" w14:textId="77777777" w:rsidTr="00BB4999">
        <w:trPr>
          <w:trHeight w:val="508"/>
          <w:jc w:val="center"/>
        </w:trPr>
        <w:tc>
          <w:tcPr>
            <w:tcW w:w="773" w:type="dxa"/>
            <w:vMerge/>
            <w:shd w:val="clear" w:color="auto" w:fill="FFF2CC" w:themeFill="accent4" w:themeFillTint="33"/>
          </w:tcPr>
          <w:p w14:paraId="527A8F7B" w14:textId="77777777" w:rsidR="00E26255" w:rsidRDefault="00E26255" w:rsidP="003F1E49">
            <w:pPr>
              <w:rPr>
                <w:i/>
                <w:iCs/>
                <w:lang w:val="en-US"/>
              </w:rPr>
            </w:pPr>
          </w:p>
        </w:tc>
        <w:tc>
          <w:tcPr>
            <w:tcW w:w="2624" w:type="dxa"/>
            <w:vMerge/>
            <w:shd w:val="clear" w:color="auto" w:fill="FFF2CC" w:themeFill="accent4" w:themeFillTint="33"/>
          </w:tcPr>
          <w:p w14:paraId="42DF4078" w14:textId="77777777" w:rsidR="00E26255" w:rsidRPr="00E26255" w:rsidRDefault="00E26255" w:rsidP="003F1E49">
            <w:pPr>
              <w:rPr>
                <w:i/>
                <w:iCs/>
                <w:lang w:val="en-US"/>
              </w:rPr>
            </w:pPr>
          </w:p>
        </w:tc>
        <w:tc>
          <w:tcPr>
            <w:tcW w:w="2999" w:type="dxa"/>
            <w:shd w:val="clear" w:color="auto" w:fill="FFF2CC" w:themeFill="accent4" w:themeFillTint="33"/>
          </w:tcPr>
          <w:p w14:paraId="09B90CD2" w14:textId="7F8CBE6A" w:rsidR="00E26255" w:rsidRDefault="00331F29" w:rsidP="00331F29">
            <w:pPr>
              <w:rPr>
                <w:i/>
                <w:iCs/>
                <w:lang w:val="en-US"/>
              </w:rPr>
            </w:pPr>
            <w:r w:rsidRPr="00331F29">
              <w:rPr>
                <w:i/>
                <w:iCs/>
                <w:lang w:val="en-US"/>
              </w:rPr>
              <w:t>Interviews</w:t>
            </w:r>
            <w:r>
              <w:rPr>
                <w:i/>
                <w:iCs/>
                <w:lang w:val="en-US"/>
              </w:rPr>
              <w:t xml:space="preserve"> (to evaluate efficiency and satisfaction after returning from parental leave)</w:t>
            </w:r>
          </w:p>
        </w:tc>
        <w:tc>
          <w:tcPr>
            <w:tcW w:w="2924" w:type="dxa"/>
            <w:shd w:val="clear" w:color="auto" w:fill="FFF2CC" w:themeFill="accent4" w:themeFillTint="33"/>
          </w:tcPr>
          <w:p w14:paraId="1B2D83DF" w14:textId="5C201C32" w:rsidR="00E26255" w:rsidRDefault="00331F29" w:rsidP="003F1E49">
            <w:pPr>
              <w:rPr>
                <w:i/>
                <w:iCs/>
                <w:lang w:val="en-US"/>
              </w:rPr>
            </w:pPr>
            <w:r>
              <w:rPr>
                <w:i/>
                <w:iCs/>
                <w:lang w:val="en-US"/>
              </w:rPr>
              <w:t>E</w:t>
            </w:r>
            <w:r w:rsidRPr="00331F29">
              <w:rPr>
                <w:i/>
                <w:iCs/>
                <w:lang w:val="en-US"/>
              </w:rPr>
              <w:t>mployees returning from parental leave</w:t>
            </w:r>
          </w:p>
        </w:tc>
      </w:tr>
      <w:tr w:rsidR="00E26255" w14:paraId="0DA3FAA8" w14:textId="77777777" w:rsidTr="00BB4999">
        <w:trPr>
          <w:trHeight w:val="508"/>
          <w:jc w:val="center"/>
        </w:trPr>
        <w:tc>
          <w:tcPr>
            <w:tcW w:w="773" w:type="dxa"/>
            <w:vMerge/>
            <w:shd w:val="clear" w:color="auto" w:fill="FFF2CC" w:themeFill="accent4" w:themeFillTint="33"/>
          </w:tcPr>
          <w:p w14:paraId="02BE5774" w14:textId="77777777" w:rsidR="00E26255" w:rsidRDefault="00E26255" w:rsidP="003F1E49">
            <w:pPr>
              <w:rPr>
                <w:i/>
                <w:iCs/>
                <w:lang w:val="en-US"/>
              </w:rPr>
            </w:pPr>
          </w:p>
        </w:tc>
        <w:tc>
          <w:tcPr>
            <w:tcW w:w="2624" w:type="dxa"/>
            <w:vMerge/>
            <w:shd w:val="clear" w:color="auto" w:fill="FFF2CC" w:themeFill="accent4" w:themeFillTint="33"/>
          </w:tcPr>
          <w:p w14:paraId="5B2DB7E2" w14:textId="77777777" w:rsidR="00E26255" w:rsidRPr="00E26255" w:rsidRDefault="00E26255" w:rsidP="003F1E49">
            <w:pPr>
              <w:rPr>
                <w:i/>
                <w:iCs/>
                <w:lang w:val="en-US"/>
              </w:rPr>
            </w:pPr>
          </w:p>
        </w:tc>
        <w:tc>
          <w:tcPr>
            <w:tcW w:w="2999" w:type="dxa"/>
            <w:shd w:val="clear" w:color="auto" w:fill="FFF2CC" w:themeFill="accent4" w:themeFillTint="33"/>
          </w:tcPr>
          <w:p w14:paraId="03F44288" w14:textId="4195384A" w:rsidR="00E26255" w:rsidRDefault="00331F29" w:rsidP="003F1E49">
            <w:pPr>
              <w:rPr>
                <w:i/>
                <w:iCs/>
                <w:lang w:val="en-US"/>
              </w:rPr>
            </w:pPr>
            <w:r w:rsidRPr="00331F29">
              <w:rPr>
                <w:i/>
                <w:iCs/>
                <w:lang w:val="en-US"/>
              </w:rPr>
              <w:t xml:space="preserve">Questionnaires </w:t>
            </w:r>
            <w:r>
              <w:rPr>
                <w:i/>
                <w:iCs/>
                <w:lang w:val="en-US"/>
              </w:rPr>
              <w:t>(to evaluate improvements in work-life balance)</w:t>
            </w:r>
          </w:p>
        </w:tc>
        <w:tc>
          <w:tcPr>
            <w:tcW w:w="2924" w:type="dxa"/>
            <w:shd w:val="clear" w:color="auto" w:fill="FFF2CC" w:themeFill="accent4" w:themeFillTint="33"/>
          </w:tcPr>
          <w:p w14:paraId="4CA91553" w14:textId="33E0D5CA" w:rsidR="00E26255" w:rsidRDefault="00331F29" w:rsidP="003F1E49">
            <w:pPr>
              <w:rPr>
                <w:i/>
                <w:iCs/>
                <w:lang w:val="en-US"/>
              </w:rPr>
            </w:pPr>
            <w:r>
              <w:rPr>
                <w:i/>
                <w:iCs/>
                <w:lang w:val="en-US"/>
              </w:rPr>
              <w:t>Wider UEFISCDI staff</w:t>
            </w:r>
          </w:p>
        </w:tc>
      </w:tr>
      <w:tr w:rsidR="00331F29" w14:paraId="6B87D170" w14:textId="02A0BD37" w:rsidTr="00331F29">
        <w:trPr>
          <w:trHeight w:val="373"/>
          <w:jc w:val="center"/>
        </w:trPr>
        <w:tc>
          <w:tcPr>
            <w:tcW w:w="773" w:type="dxa"/>
            <w:vMerge w:val="restart"/>
            <w:shd w:val="clear" w:color="auto" w:fill="FFF2CC" w:themeFill="accent4" w:themeFillTint="33"/>
          </w:tcPr>
          <w:p w14:paraId="0669860A" w14:textId="6354CCE9" w:rsidR="00331F29" w:rsidRDefault="00331F29" w:rsidP="00331F29">
            <w:pPr>
              <w:rPr>
                <w:i/>
                <w:iCs/>
                <w:lang w:val="en-US"/>
              </w:rPr>
            </w:pPr>
            <w:r>
              <w:rPr>
                <w:i/>
                <w:iCs/>
                <w:lang w:val="en-US"/>
              </w:rPr>
              <w:t>3</w:t>
            </w:r>
          </w:p>
        </w:tc>
        <w:tc>
          <w:tcPr>
            <w:tcW w:w="2624" w:type="dxa"/>
            <w:vMerge w:val="restart"/>
            <w:shd w:val="clear" w:color="auto" w:fill="FFF2CC" w:themeFill="accent4" w:themeFillTint="33"/>
          </w:tcPr>
          <w:p w14:paraId="1947E6E1" w14:textId="1A48F856" w:rsidR="00331F29" w:rsidRDefault="00331F29" w:rsidP="00331F29">
            <w:pPr>
              <w:rPr>
                <w:i/>
                <w:iCs/>
                <w:lang w:val="en-US"/>
              </w:rPr>
            </w:pPr>
            <w:r w:rsidRPr="00331F29">
              <w:rPr>
                <w:i/>
                <w:iCs/>
                <w:lang w:val="en-US"/>
              </w:rPr>
              <w:t>Career Progression - Training to recognize unconscious biases</w:t>
            </w:r>
          </w:p>
        </w:tc>
        <w:tc>
          <w:tcPr>
            <w:tcW w:w="2999" w:type="dxa"/>
            <w:shd w:val="clear" w:color="auto" w:fill="FFF2CC" w:themeFill="accent4" w:themeFillTint="33"/>
          </w:tcPr>
          <w:p w14:paraId="767116E2" w14:textId="13BB9392" w:rsidR="00331F29" w:rsidRDefault="00331F29" w:rsidP="00331F29">
            <w:pPr>
              <w:rPr>
                <w:i/>
                <w:iCs/>
                <w:lang w:val="en-US"/>
              </w:rPr>
            </w:pPr>
            <w:r>
              <w:rPr>
                <w:i/>
                <w:iCs/>
                <w:lang w:val="en-US"/>
              </w:rPr>
              <w:t>Document analysis</w:t>
            </w:r>
          </w:p>
        </w:tc>
        <w:tc>
          <w:tcPr>
            <w:tcW w:w="2924" w:type="dxa"/>
            <w:shd w:val="clear" w:color="auto" w:fill="FFF2CC" w:themeFill="accent4" w:themeFillTint="33"/>
          </w:tcPr>
          <w:p w14:paraId="6B879C2D" w14:textId="1E190602" w:rsidR="00331F29" w:rsidRDefault="00331F29" w:rsidP="00331F29">
            <w:pPr>
              <w:rPr>
                <w:i/>
                <w:iCs/>
                <w:lang w:val="en-US"/>
              </w:rPr>
            </w:pPr>
            <w:r>
              <w:rPr>
                <w:i/>
                <w:iCs/>
                <w:lang w:val="en-US"/>
              </w:rPr>
              <w:t>N/A</w:t>
            </w:r>
          </w:p>
        </w:tc>
      </w:tr>
      <w:tr w:rsidR="00331F29" w14:paraId="2F293AF1" w14:textId="77777777" w:rsidTr="00BB4999">
        <w:trPr>
          <w:trHeight w:val="372"/>
          <w:jc w:val="center"/>
        </w:trPr>
        <w:tc>
          <w:tcPr>
            <w:tcW w:w="773" w:type="dxa"/>
            <w:vMerge/>
            <w:shd w:val="clear" w:color="auto" w:fill="FFF2CC" w:themeFill="accent4" w:themeFillTint="33"/>
          </w:tcPr>
          <w:p w14:paraId="0209D39F" w14:textId="77777777" w:rsidR="00331F29" w:rsidRDefault="00331F29" w:rsidP="00331F29">
            <w:pPr>
              <w:rPr>
                <w:i/>
                <w:iCs/>
                <w:lang w:val="en-US"/>
              </w:rPr>
            </w:pPr>
          </w:p>
        </w:tc>
        <w:tc>
          <w:tcPr>
            <w:tcW w:w="2624" w:type="dxa"/>
            <w:vMerge/>
            <w:shd w:val="clear" w:color="auto" w:fill="FFF2CC" w:themeFill="accent4" w:themeFillTint="33"/>
          </w:tcPr>
          <w:p w14:paraId="4E081F67" w14:textId="77777777" w:rsidR="00331F29" w:rsidRPr="00331F29" w:rsidRDefault="00331F29" w:rsidP="00331F29">
            <w:pPr>
              <w:rPr>
                <w:i/>
                <w:iCs/>
                <w:lang w:val="en-US"/>
              </w:rPr>
            </w:pPr>
          </w:p>
        </w:tc>
        <w:tc>
          <w:tcPr>
            <w:tcW w:w="2999" w:type="dxa"/>
            <w:shd w:val="clear" w:color="auto" w:fill="FFF2CC" w:themeFill="accent4" w:themeFillTint="33"/>
          </w:tcPr>
          <w:p w14:paraId="28A98571" w14:textId="33413324" w:rsidR="00331F29" w:rsidRDefault="00331F29" w:rsidP="00331F29">
            <w:pPr>
              <w:rPr>
                <w:i/>
                <w:iCs/>
                <w:lang w:val="en-US"/>
              </w:rPr>
            </w:pPr>
            <w:r>
              <w:rPr>
                <w:i/>
                <w:iCs/>
                <w:lang w:val="en-US"/>
              </w:rPr>
              <w:t>Process analysis</w:t>
            </w:r>
          </w:p>
        </w:tc>
        <w:tc>
          <w:tcPr>
            <w:tcW w:w="2924" w:type="dxa"/>
            <w:shd w:val="clear" w:color="auto" w:fill="FFF2CC" w:themeFill="accent4" w:themeFillTint="33"/>
          </w:tcPr>
          <w:p w14:paraId="0A71146C" w14:textId="138BEDEA" w:rsidR="00331F29" w:rsidRDefault="00331F29" w:rsidP="00331F29">
            <w:pPr>
              <w:rPr>
                <w:i/>
                <w:iCs/>
                <w:lang w:val="en-US"/>
              </w:rPr>
            </w:pPr>
            <w:r>
              <w:rPr>
                <w:i/>
                <w:iCs/>
                <w:lang w:val="en-US"/>
              </w:rPr>
              <w:t>N/A</w:t>
            </w:r>
          </w:p>
        </w:tc>
      </w:tr>
      <w:tr w:rsidR="00331F29" w14:paraId="2076C3FB" w14:textId="77777777" w:rsidTr="00BB4999">
        <w:trPr>
          <w:trHeight w:val="372"/>
          <w:jc w:val="center"/>
        </w:trPr>
        <w:tc>
          <w:tcPr>
            <w:tcW w:w="773" w:type="dxa"/>
            <w:vMerge/>
            <w:shd w:val="clear" w:color="auto" w:fill="FFF2CC" w:themeFill="accent4" w:themeFillTint="33"/>
          </w:tcPr>
          <w:p w14:paraId="5BC702DF" w14:textId="77777777" w:rsidR="00331F29" w:rsidRDefault="00331F29" w:rsidP="003F1E49">
            <w:pPr>
              <w:rPr>
                <w:i/>
                <w:iCs/>
                <w:lang w:val="en-US"/>
              </w:rPr>
            </w:pPr>
          </w:p>
        </w:tc>
        <w:tc>
          <w:tcPr>
            <w:tcW w:w="2624" w:type="dxa"/>
            <w:vMerge/>
            <w:shd w:val="clear" w:color="auto" w:fill="FFF2CC" w:themeFill="accent4" w:themeFillTint="33"/>
          </w:tcPr>
          <w:p w14:paraId="7CC5FE3F" w14:textId="77777777" w:rsidR="00331F29" w:rsidRPr="00331F29" w:rsidRDefault="00331F29" w:rsidP="003F1E49">
            <w:pPr>
              <w:rPr>
                <w:i/>
                <w:iCs/>
                <w:lang w:val="en-US"/>
              </w:rPr>
            </w:pPr>
          </w:p>
        </w:tc>
        <w:tc>
          <w:tcPr>
            <w:tcW w:w="2999" w:type="dxa"/>
            <w:shd w:val="clear" w:color="auto" w:fill="FFF2CC" w:themeFill="accent4" w:themeFillTint="33"/>
          </w:tcPr>
          <w:p w14:paraId="52B7C3E7" w14:textId="2CD9506D" w:rsidR="00331F29" w:rsidRDefault="00331F29" w:rsidP="00331F29">
            <w:pPr>
              <w:rPr>
                <w:i/>
                <w:iCs/>
                <w:lang w:val="en-US"/>
              </w:rPr>
            </w:pPr>
            <w:r w:rsidRPr="00331F29">
              <w:rPr>
                <w:i/>
                <w:iCs/>
                <w:lang w:val="en-US"/>
              </w:rPr>
              <w:t>Questionnaires</w:t>
            </w:r>
            <w:r>
              <w:rPr>
                <w:i/>
                <w:iCs/>
                <w:lang w:val="en-US"/>
              </w:rPr>
              <w:t xml:space="preserve"> (to evaluate awareness</w:t>
            </w:r>
            <w:r w:rsidRPr="00331F29">
              <w:rPr>
                <w:i/>
                <w:iCs/>
                <w:lang w:val="en-US"/>
              </w:rPr>
              <w:t xml:space="preserve"> of unconscious biases</w:t>
            </w:r>
            <w:r>
              <w:rPr>
                <w:i/>
                <w:iCs/>
                <w:lang w:val="en-US"/>
              </w:rPr>
              <w:t>)</w:t>
            </w:r>
          </w:p>
        </w:tc>
        <w:tc>
          <w:tcPr>
            <w:tcW w:w="2924" w:type="dxa"/>
            <w:shd w:val="clear" w:color="auto" w:fill="FFF2CC" w:themeFill="accent4" w:themeFillTint="33"/>
          </w:tcPr>
          <w:p w14:paraId="6EE3490F" w14:textId="3A4D74A4" w:rsidR="00331F29" w:rsidRDefault="00331F29" w:rsidP="003F1E49">
            <w:pPr>
              <w:rPr>
                <w:i/>
                <w:iCs/>
                <w:lang w:val="en-US"/>
              </w:rPr>
            </w:pPr>
            <w:r>
              <w:rPr>
                <w:i/>
                <w:iCs/>
                <w:lang w:val="en-US"/>
              </w:rPr>
              <w:t>Wider UEFISCDI staff</w:t>
            </w:r>
          </w:p>
        </w:tc>
      </w:tr>
    </w:tbl>
    <w:p w14:paraId="574C6C42" w14:textId="5678867B" w:rsidR="003F1E49" w:rsidRDefault="003F1E49" w:rsidP="003F1E49">
      <w:pPr>
        <w:rPr>
          <w:i/>
          <w:iCs/>
          <w:lang w:val="en-US"/>
        </w:rPr>
      </w:pPr>
    </w:p>
    <w:p w14:paraId="6FB4019F" w14:textId="4804AC5B" w:rsidR="00331F29" w:rsidRDefault="00331F29" w:rsidP="00BB4999">
      <w:pPr>
        <w:pStyle w:val="Heading3"/>
      </w:pPr>
      <w:bookmarkStart w:id="19" w:name="_Toc123211202"/>
      <w:r>
        <w:lastRenderedPageBreak/>
        <w:t>Sexual and moral harassment</w:t>
      </w:r>
      <w:bookmarkEnd w:id="19"/>
    </w:p>
    <w:tbl>
      <w:tblPr>
        <w:tblStyle w:val="TableGrid"/>
        <w:tblW w:w="0" w:type="auto"/>
        <w:jc w:val="center"/>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shd w:val="clear" w:color="auto" w:fill="FFF2CC" w:themeFill="accent4" w:themeFillTint="33"/>
        <w:tblLook w:val="04A0" w:firstRow="1" w:lastRow="0" w:firstColumn="1" w:lastColumn="0" w:noHBand="0" w:noVBand="1"/>
      </w:tblPr>
      <w:tblGrid>
        <w:gridCol w:w="773"/>
        <w:gridCol w:w="2624"/>
        <w:gridCol w:w="2999"/>
        <w:gridCol w:w="2924"/>
      </w:tblGrid>
      <w:tr w:rsidR="00331F29" w14:paraId="2C497969" w14:textId="77777777" w:rsidTr="00D06213">
        <w:trPr>
          <w:jc w:val="center"/>
        </w:trPr>
        <w:tc>
          <w:tcPr>
            <w:tcW w:w="773" w:type="dxa"/>
            <w:shd w:val="clear" w:color="auto" w:fill="FFF2CC" w:themeFill="accent4" w:themeFillTint="33"/>
          </w:tcPr>
          <w:p w14:paraId="37F3DDAA" w14:textId="77777777" w:rsidR="00331F29" w:rsidRPr="003F1E49" w:rsidRDefault="00331F29" w:rsidP="00D06213">
            <w:pPr>
              <w:rPr>
                <w:b/>
                <w:bCs/>
                <w:lang w:val="en-US"/>
              </w:rPr>
            </w:pPr>
            <w:r w:rsidRPr="003F1E49">
              <w:rPr>
                <w:b/>
                <w:bCs/>
                <w:lang w:val="en-US"/>
              </w:rPr>
              <w:t xml:space="preserve">N. </w:t>
            </w:r>
          </w:p>
        </w:tc>
        <w:tc>
          <w:tcPr>
            <w:tcW w:w="2624" w:type="dxa"/>
            <w:shd w:val="clear" w:color="auto" w:fill="FFF2CC" w:themeFill="accent4" w:themeFillTint="33"/>
          </w:tcPr>
          <w:p w14:paraId="218B8778" w14:textId="77777777" w:rsidR="00331F29" w:rsidRPr="003F1E49" w:rsidRDefault="00331F29" w:rsidP="00D06213">
            <w:pPr>
              <w:rPr>
                <w:b/>
                <w:bCs/>
                <w:lang w:val="en-US"/>
              </w:rPr>
            </w:pPr>
            <w:r w:rsidRPr="003F1E49">
              <w:rPr>
                <w:b/>
                <w:bCs/>
                <w:lang w:val="en-US"/>
              </w:rPr>
              <w:t>Name of the action</w:t>
            </w:r>
          </w:p>
        </w:tc>
        <w:tc>
          <w:tcPr>
            <w:tcW w:w="2999" w:type="dxa"/>
            <w:shd w:val="clear" w:color="auto" w:fill="FFF2CC" w:themeFill="accent4" w:themeFillTint="33"/>
          </w:tcPr>
          <w:p w14:paraId="00D8CFBA" w14:textId="77777777" w:rsidR="00331F29" w:rsidRPr="003F1E49" w:rsidRDefault="00331F29" w:rsidP="00D06213">
            <w:pPr>
              <w:rPr>
                <w:b/>
                <w:bCs/>
                <w:lang w:val="en-US"/>
              </w:rPr>
            </w:pPr>
            <w:r w:rsidRPr="003F1E49">
              <w:rPr>
                <w:b/>
                <w:bCs/>
                <w:lang w:val="en-US"/>
              </w:rPr>
              <w:t>Method</w:t>
            </w:r>
          </w:p>
        </w:tc>
        <w:tc>
          <w:tcPr>
            <w:tcW w:w="2924" w:type="dxa"/>
            <w:shd w:val="clear" w:color="auto" w:fill="FFF2CC" w:themeFill="accent4" w:themeFillTint="33"/>
          </w:tcPr>
          <w:p w14:paraId="18A5D0D7" w14:textId="77777777" w:rsidR="00331F29" w:rsidRPr="003F1E49" w:rsidRDefault="00331F29" w:rsidP="00D06213">
            <w:pPr>
              <w:rPr>
                <w:b/>
                <w:bCs/>
                <w:lang w:val="en-US"/>
              </w:rPr>
            </w:pPr>
            <w:r>
              <w:rPr>
                <w:b/>
                <w:bCs/>
                <w:lang w:val="en-US"/>
              </w:rPr>
              <w:t>Target</w:t>
            </w:r>
          </w:p>
        </w:tc>
      </w:tr>
      <w:tr w:rsidR="00331F29" w14:paraId="6E4AA89B" w14:textId="77777777" w:rsidTr="00D06213">
        <w:trPr>
          <w:trHeight w:val="587"/>
          <w:jc w:val="center"/>
        </w:trPr>
        <w:tc>
          <w:tcPr>
            <w:tcW w:w="773" w:type="dxa"/>
            <w:vMerge w:val="restart"/>
            <w:shd w:val="clear" w:color="auto" w:fill="FFF2CC" w:themeFill="accent4" w:themeFillTint="33"/>
          </w:tcPr>
          <w:p w14:paraId="19C3840E" w14:textId="77777777" w:rsidR="00331F29" w:rsidRDefault="00331F29" w:rsidP="00D06213">
            <w:pPr>
              <w:rPr>
                <w:i/>
                <w:iCs/>
                <w:lang w:val="en-US"/>
              </w:rPr>
            </w:pPr>
            <w:r>
              <w:rPr>
                <w:i/>
                <w:iCs/>
                <w:lang w:val="en-US"/>
              </w:rPr>
              <w:t>1</w:t>
            </w:r>
          </w:p>
        </w:tc>
        <w:tc>
          <w:tcPr>
            <w:tcW w:w="2624" w:type="dxa"/>
            <w:vMerge w:val="restart"/>
            <w:shd w:val="clear" w:color="auto" w:fill="FFF2CC" w:themeFill="accent4" w:themeFillTint="33"/>
          </w:tcPr>
          <w:p w14:paraId="7CADD32E" w14:textId="4BF0E592" w:rsidR="00331F29" w:rsidRDefault="00331F29" w:rsidP="00D06213">
            <w:pPr>
              <w:rPr>
                <w:i/>
                <w:iCs/>
                <w:lang w:val="en-US"/>
              </w:rPr>
            </w:pPr>
            <w:r w:rsidRPr="00331F29">
              <w:rPr>
                <w:i/>
                <w:iCs/>
                <w:lang w:val="en-US"/>
              </w:rPr>
              <w:t>Informative kit regarding sexual and moral harassment</w:t>
            </w:r>
          </w:p>
        </w:tc>
        <w:tc>
          <w:tcPr>
            <w:tcW w:w="2999" w:type="dxa"/>
            <w:shd w:val="clear" w:color="auto" w:fill="FFF2CC" w:themeFill="accent4" w:themeFillTint="33"/>
          </w:tcPr>
          <w:p w14:paraId="338B75D9" w14:textId="77777777" w:rsidR="00331F29" w:rsidRPr="008A017A" w:rsidRDefault="00331F29" w:rsidP="00D06213">
            <w:pPr>
              <w:rPr>
                <w:i/>
                <w:iCs/>
                <w:lang w:val="it-IT"/>
              </w:rPr>
            </w:pPr>
            <w:r>
              <w:rPr>
                <w:i/>
                <w:iCs/>
                <w:lang w:val="it-IT"/>
              </w:rPr>
              <w:t>Document analysis</w:t>
            </w:r>
          </w:p>
        </w:tc>
        <w:tc>
          <w:tcPr>
            <w:tcW w:w="2924" w:type="dxa"/>
            <w:shd w:val="clear" w:color="auto" w:fill="FFF2CC" w:themeFill="accent4" w:themeFillTint="33"/>
          </w:tcPr>
          <w:p w14:paraId="0834D7E2" w14:textId="77777777" w:rsidR="00331F29" w:rsidRDefault="00331F29" w:rsidP="00D06213">
            <w:pPr>
              <w:rPr>
                <w:i/>
                <w:iCs/>
                <w:lang w:val="en-US"/>
              </w:rPr>
            </w:pPr>
            <w:r>
              <w:rPr>
                <w:i/>
                <w:iCs/>
                <w:lang w:val="en-US"/>
              </w:rPr>
              <w:t>N/A</w:t>
            </w:r>
          </w:p>
        </w:tc>
      </w:tr>
      <w:tr w:rsidR="00331F29" w14:paraId="24E17DFD" w14:textId="77777777" w:rsidTr="00D06213">
        <w:trPr>
          <w:trHeight w:val="587"/>
          <w:jc w:val="center"/>
        </w:trPr>
        <w:tc>
          <w:tcPr>
            <w:tcW w:w="773" w:type="dxa"/>
            <w:vMerge/>
            <w:shd w:val="clear" w:color="auto" w:fill="FFF2CC" w:themeFill="accent4" w:themeFillTint="33"/>
          </w:tcPr>
          <w:p w14:paraId="24127DAF" w14:textId="77777777" w:rsidR="00331F29" w:rsidRDefault="00331F29" w:rsidP="00D06213">
            <w:pPr>
              <w:rPr>
                <w:i/>
                <w:iCs/>
                <w:lang w:val="en-US"/>
              </w:rPr>
            </w:pPr>
          </w:p>
        </w:tc>
        <w:tc>
          <w:tcPr>
            <w:tcW w:w="2624" w:type="dxa"/>
            <w:vMerge/>
            <w:shd w:val="clear" w:color="auto" w:fill="FFF2CC" w:themeFill="accent4" w:themeFillTint="33"/>
          </w:tcPr>
          <w:p w14:paraId="746C7824" w14:textId="77777777" w:rsidR="00331F29" w:rsidRDefault="00331F29" w:rsidP="00D06213">
            <w:pPr>
              <w:rPr>
                <w:i/>
                <w:iCs/>
                <w:lang w:val="en-US"/>
              </w:rPr>
            </w:pPr>
          </w:p>
        </w:tc>
        <w:tc>
          <w:tcPr>
            <w:tcW w:w="2999" w:type="dxa"/>
            <w:shd w:val="clear" w:color="auto" w:fill="FFF2CC" w:themeFill="accent4" w:themeFillTint="33"/>
          </w:tcPr>
          <w:p w14:paraId="0049E78E" w14:textId="63CB0375" w:rsidR="00331F29" w:rsidRPr="008A017A" w:rsidRDefault="00331F29" w:rsidP="00D06213">
            <w:pPr>
              <w:rPr>
                <w:i/>
                <w:iCs/>
                <w:lang w:val="it-IT"/>
              </w:rPr>
            </w:pPr>
            <w:r>
              <w:rPr>
                <w:i/>
                <w:iCs/>
                <w:lang w:val="it-IT"/>
              </w:rPr>
              <w:t xml:space="preserve">Questionnaires (to evaluate capacity </w:t>
            </w:r>
            <w:r w:rsidRPr="00331F29">
              <w:rPr>
                <w:i/>
                <w:iCs/>
                <w:lang w:val="it-IT"/>
              </w:rPr>
              <w:t>to recognize and understand any type of moral or sexual harassment</w:t>
            </w:r>
            <w:r>
              <w:rPr>
                <w:i/>
                <w:iCs/>
                <w:lang w:val="it-IT"/>
              </w:rPr>
              <w:t>)</w:t>
            </w:r>
          </w:p>
        </w:tc>
        <w:tc>
          <w:tcPr>
            <w:tcW w:w="2924" w:type="dxa"/>
            <w:shd w:val="clear" w:color="auto" w:fill="FFF2CC" w:themeFill="accent4" w:themeFillTint="33"/>
          </w:tcPr>
          <w:p w14:paraId="2E44EA69" w14:textId="77777777" w:rsidR="00331F29" w:rsidRDefault="00331F29" w:rsidP="00D06213">
            <w:pPr>
              <w:rPr>
                <w:i/>
                <w:iCs/>
                <w:lang w:val="en-US"/>
              </w:rPr>
            </w:pPr>
            <w:r>
              <w:rPr>
                <w:i/>
                <w:iCs/>
                <w:lang w:val="en-US"/>
              </w:rPr>
              <w:t>Wider UEFISCDI staff</w:t>
            </w:r>
          </w:p>
        </w:tc>
      </w:tr>
    </w:tbl>
    <w:p w14:paraId="76550D80" w14:textId="77777777" w:rsidR="00331F29" w:rsidRPr="00331F29" w:rsidRDefault="00331F29" w:rsidP="00331F29">
      <w:pPr>
        <w:rPr>
          <w:lang w:val="en-US"/>
        </w:rPr>
      </w:pPr>
    </w:p>
    <w:p w14:paraId="53B030EB" w14:textId="6608FADB" w:rsidR="00331F29" w:rsidRDefault="00331F29" w:rsidP="00BB4999">
      <w:pPr>
        <w:pStyle w:val="Heading3"/>
      </w:pPr>
      <w:bookmarkStart w:id="20" w:name="_Toc123211203"/>
      <w:r>
        <w:t>Institutional Governance</w:t>
      </w:r>
      <w:bookmarkEnd w:id="20"/>
    </w:p>
    <w:tbl>
      <w:tblPr>
        <w:tblStyle w:val="TableGrid"/>
        <w:tblW w:w="0" w:type="auto"/>
        <w:jc w:val="center"/>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shd w:val="clear" w:color="auto" w:fill="FFF2CC" w:themeFill="accent4" w:themeFillTint="33"/>
        <w:tblLook w:val="04A0" w:firstRow="1" w:lastRow="0" w:firstColumn="1" w:lastColumn="0" w:noHBand="0" w:noVBand="1"/>
      </w:tblPr>
      <w:tblGrid>
        <w:gridCol w:w="773"/>
        <w:gridCol w:w="2624"/>
        <w:gridCol w:w="2999"/>
        <w:gridCol w:w="2924"/>
      </w:tblGrid>
      <w:tr w:rsidR="00F165D2" w14:paraId="1E96783B" w14:textId="77777777" w:rsidTr="00D06213">
        <w:trPr>
          <w:jc w:val="center"/>
        </w:trPr>
        <w:tc>
          <w:tcPr>
            <w:tcW w:w="773" w:type="dxa"/>
            <w:shd w:val="clear" w:color="auto" w:fill="FFF2CC" w:themeFill="accent4" w:themeFillTint="33"/>
          </w:tcPr>
          <w:p w14:paraId="0734B267" w14:textId="77777777" w:rsidR="00F165D2" w:rsidRPr="003F1E49" w:rsidRDefault="00F165D2" w:rsidP="00D06213">
            <w:pPr>
              <w:rPr>
                <w:b/>
                <w:bCs/>
                <w:lang w:val="en-US"/>
              </w:rPr>
            </w:pPr>
            <w:r w:rsidRPr="003F1E49">
              <w:rPr>
                <w:b/>
                <w:bCs/>
                <w:lang w:val="en-US"/>
              </w:rPr>
              <w:t xml:space="preserve">N. </w:t>
            </w:r>
          </w:p>
        </w:tc>
        <w:tc>
          <w:tcPr>
            <w:tcW w:w="2624" w:type="dxa"/>
            <w:shd w:val="clear" w:color="auto" w:fill="FFF2CC" w:themeFill="accent4" w:themeFillTint="33"/>
          </w:tcPr>
          <w:p w14:paraId="0BACBD50" w14:textId="77777777" w:rsidR="00F165D2" w:rsidRPr="003F1E49" w:rsidRDefault="00F165D2" w:rsidP="00D06213">
            <w:pPr>
              <w:rPr>
                <w:b/>
                <w:bCs/>
                <w:lang w:val="en-US"/>
              </w:rPr>
            </w:pPr>
            <w:r w:rsidRPr="003F1E49">
              <w:rPr>
                <w:b/>
                <w:bCs/>
                <w:lang w:val="en-US"/>
              </w:rPr>
              <w:t>Name of the action</w:t>
            </w:r>
          </w:p>
        </w:tc>
        <w:tc>
          <w:tcPr>
            <w:tcW w:w="2999" w:type="dxa"/>
            <w:shd w:val="clear" w:color="auto" w:fill="FFF2CC" w:themeFill="accent4" w:themeFillTint="33"/>
          </w:tcPr>
          <w:p w14:paraId="7CE76543" w14:textId="77777777" w:rsidR="00F165D2" w:rsidRPr="003F1E49" w:rsidRDefault="00F165D2" w:rsidP="00D06213">
            <w:pPr>
              <w:rPr>
                <w:b/>
                <w:bCs/>
                <w:lang w:val="en-US"/>
              </w:rPr>
            </w:pPr>
            <w:r w:rsidRPr="003F1E49">
              <w:rPr>
                <w:b/>
                <w:bCs/>
                <w:lang w:val="en-US"/>
              </w:rPr>
              <w:t>Method</w:t>
            </w:r>
          </w:p>
        </w:tc>
        <w:tc>
          <w:tcPr>
            <w:tcW w:w="2924" w:type="dxa"/>
            <w:shd w:val="clear" w:color="auto" w:fill="FFF2CC" w:themeFill="accent4" w:themeFillTint="33"/>
          </w:tcPr>
          <w:p w14:paraId="5424B090" w14:textId="77777777" w:rsidR="00F165D2" w:rsidRPr="003F1E49" w:rsidRDefault="00F165D2" w:rsidP="00D06213">
            <w:pPr>
              <w:rPr>
                <w:b/>
                <w:bCs/>
                <w:lang w:val="en-US"/>
              </w:rPr>
            </w:pPr>
            <w:r>
              <w:rPr>
                <w:b/>
                <w:bCs/>
                <w:lang w:val="en-US"/>
              </w:rPr>
              <w:t>Target</w:t>
            </w:r>
          </w:p>
        </w:tc>
      </w:tr>
      <w:tr w:rsidR="00F165D2" w14:paraId="6C3AB68D" w14:textId="77777777" w:rsidTr="00D06213">
        <w:trPr>
          <w:trHeight w:val="587"/>
          <w:jc w:val="center"/>
        </w:trPr>
        <w:tc>
          <w:tcPr>
            <w:tcW w:w="773" w:type="dxa"/>
            <w:vMerge w:val="restart"/>
            <w:shd w:val="clear" w:color="auto" w:fill="FFF2CC" w:themeFill="accent4" w:themeFillTint="33"/>
          </w:tcPr>
          <w:p w14:paraId="0D8F22D6" w14:textId="77777777" w:rsidR="00F165D2" w:rsidRDefault="00F165D2" w:rsidP="00D06213">
            <w:pPr>
              <w:rPr>
                <w:i/>
                <w:iCs/>
                <w:lang w:val="en-US"/>
              </w:rPr>
            </w:pPr>
            <w:r>
              <w:rPr>
                <w:i/>
                <w:iCs/>
                <w:lang w:val="en-US"/>
              </w:rPr>
              <w:t>1</w:t>
            </w:r>
          </w:p>
        </w:tc>
        <w:tc>
          <w:tcPr>
            <w:tcW w:w="2624" w:type="dxa"/>
            <w:vMerge w:val="restart"/>
            <w:shd w:val="clear" w:color="auto" w:fill="FFF2CC" w:themeFill="accent4" w:themeFillTint="33"/>
          </w:tcPr>
          <w:p w14:paraId="47383672" w14:textId="2345E44D" w:rsidR="00F165D2" w:rsidRDefault="00F165D2" w:rsidP="00D06213">
            <w:pPr>
              <w:rPr>
                <w:i/>
                <w:iCs/>
                <w:lang w:val="en-US"/>
              </w:rPr>
            </w:pPr>
            <w:r w:rsidRPr="00F165D2">
              <w:rPr>
                <w:i/>
                <w:iCs/>
                <w:lang w:val="en-US"/>
              </w:rPr>
              <w:t>Establishing a Gender Equality Body (GEB)</w:t>
            </w:r>
          </w:p>
        </w:tc>
        <w:tc>
          <w:tcPr>
            <w:tcW w:w="2999" w:type="dxa"/>
            <w:shd w:val="clear" w:color="auto" w:fill="FFF2CC" w:themeFill="accent4" w:themeFillTint="33"/>
          </w:tcPr>
          <w:p w14:paraId="528D90EC" w14:textId="77777777" w:rsidR="00F165D2" w:rsidRPr="008A017A" w:rsidRDefault="00F165D2" w:rsidP="00D06213">
            <w:pPr>
              <w:rPr>
                <w:i/>
                <w:iCs/>
                <w:lang w:val="it-IT"/>
              </w:rPr>
            </w:pPr>
            <w:r>
              <w:rPr>
                <w:i/>
                <w:iCs/>
                <w:lang w:val="it-IT"/>
              </w:rPr>
              <w:t>Document analysis</w:t>
            </w:r>
          </w:p>
        </w:tc>
        <w:tc>
          <w:tcPr>
            <w:tcW w:w="2924" w:type="dxa"/>
            <w:shd w:val="clear" w:color="auto" w:fill="FFF2CC" w:themeFill="accent4" w:themeFillTint="33"/>
          </w:tcPr>
          <w:p w14:paraId="1BFDA1F3" w14:textId="77777777" w:rsidR="00F165D2" w:rsidRDefault="00F165D2" w:rsidP="00D06213">
            <w:pPr>
              <w:rPr>
                <w:i/>
                <w:iCs/>
                <w:lang w:val="en-US"/>
              </w:rPr>
            </w:pPr>
            <w:r>
              <w:rPr>
                <w:i/>
                <w:iCs/>
                <w:lang w:val="en-US"/>
              </w:rPr>
              <w:t>N/A</w:t>
            </w:r>
          </w:p>
        </w:tc>
      </w:tr>
      <w:tr w:rsidR="00F165D2" w14:paraId="38F03C2C" w14:textId="77777777" w:rsidTr="00D06213">
        <w:trPr>
          <w:trHeight w:val="587"/>
          <w:jc w:val="center"/>
        </w:trPr>
        <w:tc>
          <w:tcPr>
            <w:tcW w:w="773" w:type="dxa"/>
            <w:vMerge/>
            <w:shd w:val="clear" w:color="auto" w:fill="FFF2CC" w:themeFill="accent4" w:themeFillTint="33"/>
          </w:tcPr>
          <w:p w14:paraId="237A1FCF" w14:textId="77777777" w:rsidR="00F165D2" w:rsidRDefault="00F165D2" w:rsidP="00D06213">
            <w:pPr>
              <w:rPr>
                <w:i/>
                <w:iCs/>
                <w:lang w:val="en-US"/>
              </w:rPr>
            </w:pPr>
          </w:p>
        </w:tc>
        <w:tc>
          <w:tcPr>
            <w:tcW w:w="2624" w:type="dxa"/>
            <w:vMerge/>
            <w:shd w:val="clear" w:color="auto" w:fill="FFF2CC" w:themeFill="accent4" w:themeFillTint="33"/>
          </w:tcPr>
          <w:p w14:paraId="1F2300EC" w14:textId="77777777" w:rsidR="00F165D2" w:rsidRDefault="00F165D2" w:rsidP="00D06213">
            <w:pPr>
              <w:rPr>
                <w:i/>
                <w:iCs/>
                <w:lang w:val="en-US"/>
              </w:rPr>
            </w:pPr>
          </w:p>
        </w:tc>
        <w:tc>
          <w:tcPr>
            <w:tcW w:w="2999" w:type="dxa"/>
            <w:shd w:val="clear" w:color="auto" w:fill="FFF2CC" w:themeFill="accent4" w:themeFillTint="33"/>
          </w:tcPr>
          <w:p w14:paraId="1CE72478" w14:textId="51A2D3C0" w:rsidR="00F165D2" w:rsidRPr="008A017A" w:rsidRDefault="00472CC6" w:rsidP="00D06213">
            <w:pPr>
              <w:rPr>
                <w:i/>
                <w:iCs/>
                <w:lang w:val="it-IT"/>
              </w:rPr>
            </w:pPr>
            <w:r w:rsidRPr="00472CC6">
              <w:rPr>
                <w:i/>
                <w:iCs/>
                <w:lang w:val="it-IT"/>
              </w:rPr>
              <w:t>Focus group</w:t>
            </w:r>
          </w:p>
        </w:tc>
        <w:tc>
          <w:tcPr>
            <w:tcW w:w="2924" w:type="dxa"/>
            <w:shd w:val="clear" w:color="auto" w:fill="FFF2CC" w:themeFill="accent4" w:themeFillTint="33"/>
          </w:tcPr>
          <w:p w14:paraId="6A6ED50D" w14:textId="0DC6AF7F" w:rsidR="00F165D2" w:rsidRDefault="00472CC6" w:rsidP="00D06213">
            <w:pPr>
              <w:rPr>
                <w:i/>
                <w:iCs/>
                <w:lang w:val="en-US"/>
              </w:rPr>
            </w:pPr>
            <w:r>
              <w:rPr>
                <w:i/>
                <w:iCs/>
                <w:lang w:val="en-US"/>
              </w:rPr>
              <w:t>GEB members</w:t>
            </w:r>
            <w:r>
              <w:rPr>
                <w:i/>
                <w:iCs/>
                <w:lang w:val="en-US"/>
              </w:rPr>
              <w:t xml:space="preserve">, </w:t>
            </w:r>
            <w:r w:rsidR="00F165D2">
              <w:rPr>
                <w:i/>
                <w:iCs/>
                <w:lang w:val="en-US"/>
              </w:rPr>
              <w:t xml:space="preserve">UEFISCDI </w:t>
            </w:r>
            <w:r>
              <w:rPr>
                <w:i/>
                <w:iCs/>
                <w:lang w:val="en-US"/>
              </w:rPr>
              <w:t>management representatives</w:t>
            </w:r>
            <w:r w:rsidR="00F165D2">
              <w:rPr>
                <w:i/>
                <w:iCs/>
                <w:lang w:val="en-US"/>
              </w:rPr>
              <w:t xml:space="preserve"> </w:t>
            </w:r>
          </w:p>
        </w:tc>
      </w:tr>
    </w:tbl>
    <w:p w14:paraId="018C8771" w14:textId="77777777" w:rsidR="00F165D2" w:rsidRPr="00F165D2" w:rsidRDefault="00F165D2" w:rsidP="00F165D2">
      <w:pPr>
        <w:rPr>
          <w:lang w:val="en-US"/>
        </w:rPr>
      </w:pPr>
    </w:p>
    <w:p w14:paraId="3F918890" w14:textId="3439CD82" w:rsidR="00BB4999" w:rsidRDefault="00F165D2" w:rsidP="00BB4999">
      <w:pPr>
        <w:pStyle w:val="Heading3"/>
      </w:pPr>
      <w:bookmarkStart w:id="21" w:name="_Toc123211204"/>
      <w:r>
        <w:t>Research funding</w:t>
      </w:r>
      <w:bookmarkEnd w:id="21"/>
    </w:p>
    <w:p w14:paraId="751A3F49" w14:textId="77777777" w:rsidR="00331F29" w:rsidRPr="00331F29" w:rsidRDefault="00331F29" w:rsidP="00331F29">
      <w:pPr>
        <w:rPr>
          <w:lang w:val="en-US"/>
        </w:rPr>
      </w:pPr>
    </w:p>
    <w:tbl>
      <w:tblPr>
        <w:tblStyle w:val="TableGrid"/>
        <w:tblW w:w="0" w:type="auto"/>
        <w:jc w:val="center"/>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shd w:val="clear" w:color="auto" w:fill="FFF2CC" w:themeFill="accent4" w:themeFillTint="33"/>
        <w:tblLook w:val="04A0" w:firstRow="1" w:lastRow="0" w:firstColumn="1" w:lastColumn="0" w:noHBand="0" w:noVBand="1"/>
      </w:tblPr>
      <w:tblGrid>
        <w:gridCol w:w="773"/>
        <w:gridCol w:w="2624"/>
        <w:gridCol w:w="2999"/>
        <w:gridCol w:w="2924"/>
      </w:tblGrid>
      <w:tr w:rsidR="00F165D2" w14:paraId="6D919FD1" w14:textId="77777777" w:rsidTr="00D06213">
        <w:trPr>
          <w:jc w:val="center"/>
        </w:trPr>
        <w:tc>
          <w:tcPr>
            <w:tcW w:w="773" w:type="dxa"/>
            <w:shd w:val="clear" w:color="auto" w:fill="FFF2CC" w:themeFill="accent4" w:themeFillTint="33"/>
          </w:tcPr>
          <w:p w14:paraId="0FC24F4D" w14:textId="77777777" w:rsidR="00F165D2" w:rsidRPr="003F1E49" w:rsidRDefault="00F165D2" w:rsidP="00D06213">
            <w:pPr>
              <w:rPr>
                <w:b/>
                <w:bCs/>
                <w:lang w:val="en-US"/>
              </w:rPr>
            </w:pPr>
            <w:r w:rsidRPr="003F1E49">
              <w:rPr>
                <w:b/>
                <w:bCs/>
                <w:lang w:val="en-US"/>
              </w:rPr>
              <w:t xml:space="preserve">N. </w:t>
            </w:r>
          </w:p>
        </w:tc>
        <w:tc>
          <w:tcPr>
            <w:tcW w:w="2624" w:type="dxa"/>
            <w:shd w:val="clear" w:color="auto" w:fill="FFF2CC" w:themeFill="accent4" w:themeFillTint="33"/>
          </w:tcPr>
          <w:p w14:paraId="2C68FFF6" w14:textId="77777777" w:rsidR="00F165D2" w:rsidRPr="003F1E49" w:rsidRDefault="00F165D2" w:rsidP="00D06213">
            <w:pPr>
              <w:rPr>
                <w:b/>
                <w:bCs/>
                <w:lang w:val="en-US"/>
              </w:rPr>
            </w:pPr>
            <w:r w:rsidRPr="003F1E49">
              <w:rPr>
                <w:b/>
                <w:bCs/>
                <w:lang w:val="en-US"/>
              </w:rPr>
              <w:t>Name of the action</w:t>
            </w:r>
          </w:p>
        </w:tc>
        <w:tc>
          <w:tcPr>
            <w:tcW w:w="2999" w:type="dxa"/>
            <w:shd w:val="clear" w:color="auto" w:fill="FFF2CC" w:themeFill="accent4" w:themeFillTint="33"/>
          </w:tcPr>
          <w:p w14:paraId="533042AE" w14:textId="77777777" w:rsidR="00F165D2" w:rsidRPr="003F1E49" w:rsidRDefault="00F165D2" w:rsidP="00D06213">
            <w:pPr>
              <w:rPr>
                <w:b/>
                <w:bCs/>
                <w:lang w:val="en-US"/>
              </w:rPr>
            </w:pPr>
            <w:r w:rsidRPr="003F1E49">
              <w:rPr>
                <w:b/>
                <w:bCs/>
                <w:lang w:val="en-US"/>
              </w:rPr>
              <w:t>Method</w:t>
            </w:r>
          </w:p>
        </w:tc>
        <w:tc>
          <w:tcPr>
            <w:tcW w:w="2924" w:type="dxa"/>
            <w:shd w:val="clear" w:color="auto" w:fill="FFF2CC" w:themeFill="accent4" w:themeFillTint="33"/>
          </w:tcPr>
          <w:p w14:paraId="7D7ADD88" w14:textId="77777777" w:rsidR="00F165D2" w:rsidRPr="003F1E49" w:rsidRDefault="00F165D2" w:rsidP="00D06213">
            <w:pPr>
              <w:rPr>
                <w:b/>
                <w:bCs/>
                <w:lang w:val="en-US"/>
              </w:rPr>
            </w:pPr>
            <w:r>
              <w:rPr>
                <w:b/>
                <w:bCs/>
                <w:lang w:val="en-US"/>
              </w:rPr>
              <w:t>Target</w:t>
            </w:r>
          </w:p>
        </w:tc>
      </w:tr>
      <w:tr w:rsidR="00F165D2" w14:paraId="28F0FC79" w14:textId="77777777" w:rsidTr="00D06213">
        <w:trPr>
          <w:trHeight w:val="587"/>
          <w:jc w:val="center"/>
        </w:trPr>
        <w:tc>
          <w:tcPr>
            <w:tcW w:w="773" w:type="dxa"/>
            <w:vMerge w:val="restart"/>
            <w:shd w:val="clear" w:color="auto" w:fill="FFF2CC" w:themeFill="accent4" w:themeFillTint="33"/>
          </w:tcPr>
          <w:p w14:paraId="06AD070C" w14:textId="77777777" w:rsidR="00F165D2" w:rsidRDefault="00F165D2" w:rsidP="00D06213">
            <w:pPr>
              <w:rPr>
                <w:i/>
                <w:iCs/>
                <w:lang w:val="en-US"/>
              </w:rPr>
            </w:pPr>
            <w:r>
              <w:rPr>
                <w:i/>
                <w:iCs/>
                <w:lang w:val="en-US"/>
              </w:rPr>
              <w:t>1</w:t>
            </w:r>
          </w:p>
        </w:tc>
        <w:tc>
          <w:tcPr>
            <w:tcW w:w="2624" w:type="dxa"/>
            <w:vMerge w:val="restart"/>
            <w:shd w:val="clear" w:color="auto" w:fill="FFF2CC" w:themeFill="accent4" w:themeFillTint="33"/>
          </w:tcPr>
          <w:p w14:paraId="36F3FD0D" w14:textId="172C4B0D" w:rsidR="00F165D2" w:rsidRDefault="00F165D2" w:rsidP="00D06213">
            <w:pPr>
              <w:rPr>
                <w:i/>
                <w:iCs/>
                <w:lang w:val="en-US"/>
              </w:rPr>
            </w:pPr>
            <w:r w:rsidRPr="00F165D2">
              <w:rPr>
                <w:i/>
                <w:iCs/>
                <w:lang w:val="en-US"/>
              </w:rPr>
              <w:t>Analysis of women participation in research project</w:t>
            </w:r>
            <w:r>
              <w:rPr>
                <w:i/>
                <w:iCs/>
                <w:lang w:val="en-US"/>
              </w:rPr>
              <w:t>s</w:t>
            </w:r>
          </w:p>
        </w:tc>
        <w:tc>
          <w:tcPr>
            <w:tcW w:w="2999" w:type="dxa"/>
            <w:shd w:val="clear" w:color="auto" w:fill="FFF2CC" w:themeFill="accent4" w:themeFillTint="33"/>
          </w:tcPr>
          <w:p w14:paraId="493F9D36" w14:textId="77777777" w:rsidR="00F165D2" w:rsidRPr="008A017A" w:rsidRDefault="00F165D2" w:rsidP="00D06213">
            <w:pPr>
              <w:rPr>
                <w:i/>
                <w:iCs/>
                <w:lang w:val="it-IT"/>
              </w:rPr>
            </w:pPr>
            <w:r>
              <w:rPr>
                <w:i/>
                <w:iCs/>
                <w:lang w:val="it-IT"/>
              </w:rPr>
              <w:t>Document analysis</w:t>
            </w:r>
          </w:p>
        </w:tc>
        <w:tc>
          <w:tcPr>
            <w:tcW w:w="2924" w:type="dxa"/>
            <w:shd w:val="clear" w:color="auto" w:fill="FFF2CC" w:themeFill="accent4" w:themeFillTint="33"/>
          </w:tcPr>
          <w:p w14:paraId="287EF104" w14:textId="77777777" w:rsidR="00F165D2" w:rsidRDefault="00F165D2" w:rsidP="00D06213">
            <w:pPr>
              <w:rPr>
                <w:i/>
                <w:iCs/>
                <w:lang w:val="en-US"/>
              </w:rPr>
            </w:pPr>
            <w:r>
              <w:rPr>
                <w:i/>
                <w:iCs/>
                <w:lang w:val="en-US"/>
              </w:rPr>
              <w:t>N/A</w:t>
            </w:r>
          </w:p>
        </w:tc>
      </w:tr>
      <w:tr w:rsidR="00F165D2" w14:paraId="124AFA36" w14:textId="77777777" w:rsidTr="00D06213">
        <w:trPr>
          <w:trHeight w:val="587"/>
          <w:jc w:val="center"/>
        </w:trPr>
        <w:tc>
          <w:tcPr>
            <w:tcW w:w="773" w:type="dxa"/>
            <w:vMerge/>
            <w:shd w:val="clear" w:color="auto" w:fill="FFF2CC" w:themeFill="accent4" w:themeFillTint="33"/>
          </w:tcPr>
          <w:p w14:paraId="40127584" w14:textId="77777777" w:rsidR="00F165D2" w:rsidRDefault="00F165D2" w:rsidP="00D06213">
            <w:pPr>
              <w:rPr>
                <w:i/>
                <w:iCs/>
                <w:lang w:val="en-US"/>
              </w:rPr>
            </w:pPr>
          </w:p>
        </w:tc>
        <w:tc>
          <w:tcPr>
            <w:tcW w:w="2624" w:type="dxa"/>
            <w:vMerge/>
            <w:shd w:val="clear" w:color="auto" w:fill="FFF2CC" w:themeFill="accent4" w:themeFillTint="33"/>
          </w:tcPr>
          <w:p w14:paraId="1F330E57" w14:textId="77777777" w:rsidR="00F165D2" w:rsidRDefault="00F165D2" w:rsidP="00D06213">
            <w:pPr>
              <w:rPr>
                <w:i/>
                <w:iCs/>
                <w:lang w:val="en-US"/>
              </w:rPr>
            </w:pPr>
          </w:p>
        </w:tc>
        <w:tc>
          <w:tcPr>
            <w:tcW w:w="2999" w:type="dxa"/>
            <w:shd w:val="clear" w:color="auto" w:fill="FFF2CC" w:themeFill="accent4" w:themeFillTint="33"/>
          </w:tcPr>
          <w:p w14:paraId="04B9DABA" w14:textId="510D789B" w:rsidR="00F165D2" w:rsidRPr="008A017A" w:rsidRDefault="00F165D2" w:rsidP="004F5989">
            <w:pPr>
              <w:rPr>
                <w:i/>
                <w:iCs/>
                <w:lang w:val="it-IT"/>
              </w:rPr>
            </w:pPr>
            <w:r>
              <w:rPr>
                <w:i/>
                <w:iCs/>
                <w:lang w:val="it-IT"/>
              </w:rPr>
              <w:t>Focus group (to analyze</w:t>
            </w:r>
            <w:r w:rsidR="004F5989">
              <w:rPr>
                <w:i/>
                <w:iCs/>
                <w:lang w:val="it-IT"/>
              </w:rPr>
              <w:t xml:space="preserve"> awareness and knowledge</w:t>
            </w:r>
            <w:r w:rsidRPr="00F165D2">
              <w:rPr>
                <w:i/>
                <w:iCs/>
                <w:lang w:val="it-IT"/>
              </w:rPr>
              <w:t xml:space="preserve"> on GE in research</w:t>
            </w:r>
            <w:r w:rsidR="004F5989">
              <w:rPr>
                <w:i/>
                <w:iCs/>
                <w:lang w:val="it-IT"/>
              </w:rPr>
              <w:t xml:space="preserve">, </w:t>
            </w:r>
            <w:r w:rsidR="004F5989" w:rsidRPr="004F5989">
              <w:rPr>
                <w:i/>
                <w:iCs/>
                <w:lang w:val="it-IT"/>
              </w:rPr>
              <w:t>awareness on how RDI projects can better integrate the gender dimension</w:t>
            </w:r>
            <w:r w:rsidR="004F5989">
              <w:rPr>
                <w:i/>
                <w:iCs/>
                <w:lang w:val="it-IT"/>
              </w:rPr>
              <w:t>)</w:t>
            </w:r>
          </w:p>
        </w:tc>
        <w:tc>
          <w:tcPr>
            <w:tcW w:w="2924" w:type="dxa"/>
            <w:shd w:val="clear" w:color="auto" w:fill="FFF2CC" w:themeFill="accent4" w:themeFillTint="33"/>
          </w:tcPr>
          <w:p w14:paraId="6908D11B" w14:textId="45B4A43C" w:rsidR="00F165D2" w:rsidRDefault="004F5989" w:rsidP="00D06213">
            <w:pPr>
              <w:rPr>
                <w:i/>
                <w:iCs/>
                <w:lang w:val="en-US"/>
              </w:rPr>
            </w:pPr>
            <w:r>
              <w:rPr>
                <w:i/>
                <w:iCs/>
                <w:lang w:val="it-IT"/>
              </w:rPr>
              <w:t>Experts involved in the design and roll-out of calls for projects</w:t>
            </w:r>
          </w:p>
        </w:tc>
      </w:tr>
      <w:tr w:rsidR="00F165D2" w14:paraId="5FE8019C" w14:textId="77777777" w:rsidTr="00D06213">
        <w:trPr>
          <w:trHeight w:val="511"/>
          <w:jc w:val="center"/>
        </w:trPr>
        <w:tc>
          <w:tcPr>
            <w:tcW w:w="773" w:type="dxa"/>
            <w:vMerge w:val="restart"/>
            <w:shd w:val="clear" w:color="auto" w:fill="FFF2CC" w:themeFill="accent4" w:themeFillTint="33"/>
          </w:tcPr>
          <w:p w14:paraId="292AEEF0" w14:textId="77777777" w:rsidR="00F165D2" w:rsidRDefault="00F165D2" w:rsidP="00D06213">
            <w:pPr>
              <w:rPr>
                <w:i/>
                <w:iCs/>
                <w:lang w:val="en-US"/>
              </w:rPr>
            </w:pPr>
            <w:r>
              <w:rPr>
                <w:i/>
                <w:iCs/>
                <w:lang w:val="en-US"/>
              </w:rPr>
              <w:t>2</w:t>
            </w:r>
          </w:p>
        </w:tc>
        <w:tc>
          <w:tcPr>
            <w:tcW w:w="2624" w:type="dxa"/>
            <w:vMerge w:val="restart"/>
            <w:shd w:val="clear" w:color="auto" w:fill="FFF2CC" w:themeFill="accent4" w:themeFillTint="33"/>
          </w:tcPr>
          <w:p w14:paraId="6F1D3365" w14:textId="4B441D16" w:rsidR="00F165D2" w:rsidRDefault="004F5989" w:rsidP="004F5989">
            <w:pPr>
              <w:rPr>
                <w:i/>
                <w:iCs/>
                <w:lang w:val="en-US"/>
              </w:rPr>
            </w:pPr>
            <w:r w:rsidRPr="004F5989">
              <w:rPr>
                <w:i/>
                <w:iCs/>
                <w:lang w:val="en-US"/>
              </w:rPr>
              <w:t>Training on gender equality addressed</w:t>
            </w:r>
            <w:r>
              <w:rPr>
                <w:i/>
                <w:iCs/>
                <w:lang w:val="en-US"/>
              </w:rPr>
              <w:t xml:space="preserve"> </w:t>
            </w:r>
            <w:r w:rsidRPr="004F5989">
              <w:rPr>
                <w:i/>
                <w:iCs/>
                <w:lang w:val="en-US"/>
              </w:rPr>
              <w:t>to research projects evaluators</w:t>
            </w:r>
          </w:p>
        </w:tc>
        <w:tc>
          <w:tcPr>
            <w:tcW w:w="2999" w:type="dxa"/>
            <w:shd w:val="clear" w:color="auto" w:fill="FFF2CC" w:themeFill="accent4" w:themeFillTint="33"/>
          </w:tcPr>
          <w:p w14:paraId="4E498B19" w14:textId="77777777" w:rsidR="00F165D2" w:rsidRDefault="00F165D2" w:rsidP="00D06213">
            <w:pPr>
              <w:rPr>
                <w:i/>
                <w:iCs/>
                <w:lang w:val="en-US"/>
              </w:rPr>
            </w:pPr>
            <w:r>
              <w:rPr>
                <w:i/>
                <w:iCs/>
                <w:lang w:val="en-US"/>
              </w:rPr>
              <w:t>Document analysis</w:t>
            </w:r>
          </w:p>
        </w:tc>
        <w:tc>
          <w:tcPr>
            <w:tcW w:w="2924" w:type="dxa"/>
            <w:shd w:val="clear" w:color="auto" w:fill="FFF2CC" w:themeFill="accent4" w:themeFillTint="33"/>
          </w:tcPr>
          <w:p w14:paraId="766A1D03" w14:textId="77777777" w:rsidR="00F165D2" w:rsidRDefault="00F165D2" w:rsidP="00D06213">
            <w:pPr>
              <w:rPr>
                <w:i/>
                <w:iCs/>
                <w:lang w:val="en-US"/>
              </w:rPr>
            </w:pPr>
            <w:r>
              <w:rPr>
                <w:i/>
                <w:iCs/>
                <w:lang w:val="en-US"/>
              </w:rPr>
              <w:t>N/A</w:t>
            </w:r>
          </w:p>
        </w:tc>
      </w:tr>
      <w:tr w:rsidR="00F165D2" w14:paraId="2BFFD789" w14:textId="77777777" w:rsidTr="00D06213">
        <w:trPr>
          <w:trHeight w:val="508"/>
          <w:jc w:val="center"/>
        </w:trPr>
        <w:tc>
          <w:tcPr>
            <w:tcW w:w="773" w:type="dxa"/>
            <w:vMerge/>
            <w:shd w:val="clear" w:color="auto" w:fill="FFF2CC" w:themeFill="accent4" w:themeFillTint="33"/>
          </w:tcPr>
          <w:p w14:paraId="6292B1E2" w14:textId="77777777" w:rsidR="00F165D2" w:rsidRDefault="00F165D2" w:rsidP="00D06213">
            <w:pPr>
              <w:rPr>
                <w:i/>
                <w:iCs/>
                <w:lang w:val="en-US"/>
              </w:rPr>
            </w:pPr>
          </w:p>
        </w:tc>
        <w:tc>
          <w:tcPr>
            <w:tcW w:w="2624" w:type="dxa"/>
            <w:vMerge/>
            <w:shd w:val="clear" w:color="auto" w:fill="FFF2CC" w:themeFill="accent4" w:themeFillTint="33"/>
          </w:tcPr>
          <w:p w14:paraId="30BF20BE" w14:textId="77777777" w:rsidR="00F165D2" w:rsidRPr="00E26255" w:rsidRDefault="00F165D2" w:rsidP="00D06213">
            <w:pPr>
              <w:rPr>
                <w:i/>
                <w:iCs/>
                <w:lang w:val="en-US"/>
              </w:rPr>
            </w:pPr>
          </w:p>
        </w:tc>
        <w:tc>
          <w:tcPr>
            <w:tcW w:w="2999" w:type="dxa"/>
            <w:shd w:val="clear" w:color="auto" w:fill="FFF2CC" w:themeFill="accent4" w:themeFillTint="33"/>
          </w:tcPr>
          <w:p w14:paraId="2F57D33E" w14:textId="3E38EABD" w:rsidR="00F165D2" w:rsidRDefault="004F5989" w:rsidP="00D06213">
            <w:pPr>
              <w:rPr>
                <w:i/>
                <w:iCs/>
                <w:lang w:val="en-US"/>
              </w:rPr>
            </w:pPr>
            <w:r>
              <w:rPr>
                <w:i/>
                <w:iCs/>
                <w:lang w:val="en-US"/>
              </w:rPr>
              <w:t>Ex-post questionnaires (to evaluate capacity to carry out unbiased evaluation and integrate gender dimension in the evaluation process)</w:t>
            </w:r>
          </w:p>
        </w:tc>
        <w:tc>
          <w:tcPr>
            <w:tcW w:w="2924" w:type="dxa"/>
            <w:shd w:val="clear" w:color="auto" w:fill="FFF2CC" w:themeFill="accent4" w:themeFillTint="33"/>
          </w:tcPr>
          <w:p w14:paraId="574FD088" w14:textId="69672BFB" w:rsidR="00F165D2" w:rsidRDefault="004F5989" w:rsidP="00D06213">
            <w:pPr>
              <w:rPr>
                <w:i/>
                <w:iCs/>
                <w:lang w:val="en-US"/>
              </w:rPr>
            </w:pPr>
            <w:r>
              <w:rPr>
                <w:i/>
                <w:iCs/>
                <w:lang w:val="it-IT"/>
              </w:rPr>
              <w:t xml:space="preserve">Project evaluators </w:t>
            </w:r>
          </w:p>
        </w:tc>
      </w:tr>
    </w:tbl>
    <w:p w14:paraId="453B3D0B" w14:textId="427DEEF9" w:rsidR="00BB4999" w:rsidRDefault="00BB4999" w:rsidP="00BB4999">
      <w:pPr>
        <w:rPr>
          <w:i/>
          <w:iCs/>
          <w:lang w:val="en-US"/>
        </w:rPr>
      </w:pPr>
    </w:p>
    <w:p w14:paraId="45BC6B8D" w14:textId="0213D2EC" w:rsidR="003A66C4" w:rsidRDefault="007B6336" w:rsidP="007B6336">
      <w:pPr>
        <w:pStyle w:val="Heading2"/>
      </w:pPr>
      <w:bookmarkStart w:id="22" w:name="_Toc123211205"/>
      <w:r>
        <w:lastRenderedPageBreak/>
        <w:t>Evaluating the whole implementation process</w:t>
      </w:r>
      <w:bookmarkEnd w:id="22"/>
    </w:p>
    <w:tbl>
      <w:tblPr>
        <w:tblStyle w:val="TableGrid"/>
        <w:tblW w:w="0" w:type="auto"/>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shd w:val="clear" w:color="auto" w:fill="FFF2CC" w:themeFill="accent4" w:themeFillTint="33"/>
        <w:tblLook w:val="04A0" w:firstRow="1" w:lastRow="0" w:firstColumn="1" w:lastColumn="0" w:noHBand="0" w:noVBand="1"/>
      </w:tblPr>
      <w:tblGrid>
        <w:gridCol w:w="490"/>
        <w:gridCol w:w="2907"/>
        <w:gridCol w:w="4395"/>
        <w:gridCol w:w="2044"/>
      </w:tblGrid>
      <w:tr w:rsidR="004F5989" w14:paraId="35570081" w14:textId="77777777" w:rsidTr="00D06213">
        <w:tc>
          <w:tcPr>
            <w:tcW w:w="490" w:type="dxa"/>
            <w:shd w:val="clear" w:color="auto" w:fill="FFF2CC" w:themeFill="accent4" w:themeFillTint="33"/>
          </w:tcPr>
          <w:p w14:paraId="7F2EAB61" w14:textId="77777777" w:rsidR="004F5989" w:rsidRPr="00295D43" w:rsidRDefault="004F5989" w:rsidP="00D06213">
            <w:pPr>
              <w:rPr>
                <w:b/>
                <w:bCs/>
                <w:lang w:val="en-US"/>
              </w:rPr>
            </w:pPr>
            <w:r w:rsidRPr="00295D43">
              <w:rPr>
                <w:b/>
                <w:bCs/>
                <w:lang w:val="en-US"/>
              </w:rPr>
              <w:t>N.</w:t>
            </w:r>
          </w:p>
        </w:tc>
        <w:tc>
          <w:tcPr>
            <w:tcW w:w="2907" w:type="dxa"/>
            <w:shd w:val="clear" w:color="auto" w:fill="FFF2CC" w:themeFill="accent4" w:themeFillTint="33"/>
          </w:tcPr>
          <w:p w14:paraId="3C71A212" w14:textId="77777777" w:rsidR="004F5989" w:rsidRPr="00295D43" w:rsidRDefault="004F5989" w:rsidP="00D06213">
            <w:pPr>
              <w:rPr>
                <w:b/>
                <w:bCs/>
                <w:lang w:val="en-US"/>
              </w:rPr>
            </w:pPr>
            <w:r w:rsidRPr="00295D43">
              <w:rPr>
                <w:b/>
                <w:bCs/>
                <w:lang w:val="en-US"/>
              </w:rPr>
              <w:t>Evaluation activity</w:t>
            </w:r>
          </w:p>
        </w:tc>
        <w:tc>
          <w:tcPr>
            <w:tcW w:w="4395" w:type="dxa"/>
            <w:shd w:val="clear" w:color="auto" w:fill="FFF2CC" w:themeFill="accent4" w:themeFillTint="33"/>
          </w:tcPr>
          <w:p w14:paraId="6E6373DD" w14:textId="77777777" w:rsidR="004F5989" w:rsidRPr="00295D43" w:rsidRDefault="004F5989" w:rsidP="00D06213">
            <w:pPr>
              <w:rPr>
                <w:b/>
                <w:bCs/>
                <w:lang w:val="en-US"/>
              </w:rPr>
            </w:pPr>
            <w:r w:rsidRPr="00295D43">
              <w:rPr>
                <w:b/>
                <w:bCs/>
                <w:lang w:val="en-US"/>
              </w:rPr>
              <w:t>Target</w:t>
            </w:r>
          </w:p>
        </w:tc>
        <w:tc>
          <w:tcPr>
            <w:tcW w:w="2044" w:type="dxa"/>
            <w:shd w:val="clear" w:color="auto" w:fill="FFF2CC" w:themeFill="accent4" w:themeFillTint="33"/>
          </w:tcPr>
          <w:p w14:paraId="7860D1A1" w14:textId="77777777" w:rsidR="004F5989" w:rsidRPr="00295D43" w:rsidRDefault="004F5989" w:rsidP="00D06213">
            <w:pPr>
              <w:rPr>
                <w:b/>
                <w:bCs/>
                <w:lang w:val="en-US"/>
              </w:rPr>
            </w:pPr>
            <w:r w:rsidRPr="00295D43">
              <w:rPr>
                <w:b/>
                <w:bCs/>
                <w:lang w:val="en-US"/>
              </w:rPr>
              <w:t>When</w:t>
            </w:r>
          </w:p>
        </w:tc>
      </w:tr>
      <w:tr w:rsidR="004F5989" w14:paraId="6F8A5640" w14:textId="77777777" w:rsidTr="00D06213">
        <w:tc>
          <w:tcPr>
            <w:tcW w:w="490" w:type="dxa"/>
            <w:shd w:val="clear" w:color="auto" w:fill="FFF2CC" w:themeFill="accent4" w:themeFillTint="33"/>
          </w:tcPr>
          <w:p w14:paraId="65BB27CF" w14:textId="77777777" w:rsidR="004F5989" w:rsidRDefault="004F5989" w:rsidP="00D06213">
            <w:pPr>
              <w:rPr>
                <w:i/>
                <w:iCs/>
                <w:lang w:val="en-US"/>
              </w:rPr>
            </w:pPr>
            <w:r>
              <w:rPr>
                <w:i/>
                <w:iCs/>
                <w:lang w:val="en-US"/>
              </w:rPr>
              <w:t>1</w:t>
            </w:r>
          </w:p>
        </w:tc>
        <w:tc>
          <w:tcPr>
            <w:tcW w:w="2907" w:type="dxa"/>
            <w:shd w:val="clear" w:color="auto" w:fill="FFF2CC" w:themeFill="accent4" w:themeFillTint="33"/>
          </w:tcPr>
          <w:p w14:paraId="57F30CF6" w14:textId="77777777" w:rsidR="004F5989" w:rsidRDefault="004F5989" w:rsidP="00D06213">
            <w:pPr>
              <w:rPr>
                <w:i/>
                <w:iCs/>
                <w:lang w:val="en-US"/>
              </w:rPr>
            </w:pPr>
            <w:r>
              <w:rPr>
                <w:i/>
                <w:iCs/>
                <w:lang w:val="en-US"/>
              </w:rPr>
              <w:t>Focus group</w:t>
            </w:r>
          </w:p>
        </w:tc>
        <w:tc>
          <w:tcPr>
            <w:tcW w:w="4395" w:type="dxa"/>
            <w:shd w:val="clear" w:color="auto" w:fill="FFF2CC" w:themeFill="accent4" w:themeFillTint="33"/>
          </w:tcPr>
          <w:p w14:paraId="4E40F276" w14:textId="6FF950ED" w:rsidR="004F5989" w:rsidRDefault="004F5989" w:rsidP="004F5989">
            <w:pPr>
              <w:rPr>
                <w:i/>
                <w:iCs/>
                <w:lang w:val="en-US"/>
              </w:rPr>
            </w:pPr>
            <w:r>
              <w:rPr>
                <w:i/>
                <w:iCs/>
                <w:lang w:val="en-US"/>
              </w:rPr>
              <w:t>General Director, Deputy General Director, HR Department, Communication Department, GEB members, project evaluators (2 persons)</w:t>
            </w:r>
          </w:p>
        </w:tc>
        <w:tc>
          <w:tcPr>
            <w:tcW w:w="2044" w:type="dxa"/>
            <w:shd w:val="clear" w:color="auto" w:fill="FFF2CC" w:themeFill="accent4" w:themeFillTint="33"/>
          </w:tcPr>
          <w:p w14:paraId="2CA275B4" w14:textId="00D6C5BF" w:rsidR="004F5989" w:rsidRDefault="004F5989" w:rsidP="00D06213">
            <w:pPr>
              <w:rPr>
                <w:i/>
                <w:iCs/>
                <w:lang w:val="en-US"/>
              </w:rPr>
            </w:pPr>
            <w:r>
              <w:rPr>
                <w:i/>
                <w:iCs/>
                <w:lang w:val="en-US"/>
              </w:rPr>
              <w:t>M42</w:t>
            </w:r>
          </w:p>
        </w:tc>
      </w:tr>
      <w:tr w:rsidR="004F5989" w14:paraId="1776A24E" w14:textId="77777777" w:rsidTr="00D06213">
        <w:tc>
          <w:tcPr>
            <w:tcW w:w="490" w:type="dxa"/>
            <w:shd w:val="clear" w:color="auto" w:fill="FFF2CC" w:themeFill="accent4" w:themeFillTint="33"/>
          </w:tcPr>
          <w:p w14:paraId="291BC99E" w14:textId="77777777" w:rsidR="004F5989" w:rsidRDefault="004F5989" w:rsidP="004F5989">
            <w:pPr>
              <w:rPr>
                <w:i/>
                <w:iCs/>
                <w:lang w:val="en-US"/>
              </w:rPr>
            </w:pPr>
            <w:r>
              <w:rPr>
                <w:i/>
                <w:iCs/>
                <w:lang w:val="en-US"/>
              </w:rPr>
              <w:t>2</w:t>
            </w:r>
          </w:p>
        </w:tc>
        <w:tc>
          <w:tcPr>
            <w:tcW w:w="2907" w:type="dxa"/>
            <w:shd w:val="clear" w:color="auto" w:fill="FFF2CC" w:themeFill="accent4" w:themeFillTint="33"/>
          </w:tcPr>
          <w:p w14:paraId="2A126953" w14:textId="4A12B32F" w:rsidR="004F5989" w:rsidRDefault="004F5989" w:rsidP="004F5989">
            <w:pPr>
              <w:rPr>
                <w:i/>
                <w:iCs/>
                <w:lang w:val="en-US"/>
              </w:rPr>
            </w:pPr>
            <w:r>
              <w:rPr>
                <w:i/>
                <w:iCs/>
                <w:lang w:val="en-US"/>
              </w:rPr>
              <w:t>Interview</w:t>
            </w:r>
          </w:p>
        </w:tc>
        <w:tc>
          <w:tcPr>
            <w:tcW w:w="4395" w:type="dxa"/>
            <w:shd w:val="clear" w:color="auto" w:fill="FFF2CC" w:themeFill="accent4" w:themeFillTint="33"/>
          </w:tcPr>
          <w:p w14:paraId="1F5F4E1A" w14:textId="77777777" w:rsidR="004F5989" w:rsidRDefault="004F5989" w:rsidP="004F5989">
            <w:pPr>
              <w:rPr>
                <w:i/>
                <w:iCs/>
                <w:lang w:val="en-US"/>
              </w:rPr>
            </w:pPr>
            <w:r>
              <w:rPr>
                <w:i/>
                <w:iCs/>
                <w:lang w:val="en-US"/>
              </w:rPr>
              <w:t>Interview with General Director</w:t>
            </w:r>
          </w:p>
        </w:tc>
        <w:tc>
          <w:tcPr>
            <w:tcW w:w="2044" w:type="dxa"/>
            <w:shd w:val="clear" w:color="auto" w:fill="FFF2CC" w:themeFill="accent4" w:themeFillTint="33"/>
          </w:tcPr>
          <w:p w14:paraId="2643F0B9" w14:textId="3739421C" w:rsidR="004F5989" w:rsidRDefault="004F5989" w:rsidP="004F5989">
            <w:pPr>
              <w:rPr>
                <w:i/>
                <w:iCs/>
                <w:lang w:val="en-US"/>
              </w:rPr>
            </w:pPr>
            <w:r w:rsidRPr="004C5A91">
              <w:rPr>
                <w:i/>
                <w:iCs/>
                <w:lang w:val="en-US"/>
              </w:rPr>
              <w:t>M42</w:t>
            </w:r>
          </w:p>
        </w:tc>
      </w:tr>
      <w:tr w:rsidR="004F5989" w14:paraId="552600DE" w14:textId="77777777" w:rsidTr="00D06213">
        <w:tc>
          <w:tcPr>
            <w:tcW w:w="490" w:type="dxa"/>
            <w:shd w:val="clear" w:color="auto" w:fill="FFF2CC" w:themeFill="accent4" w:themeFillTint="33"/>
          </w:tcPr>
          <w:p w14:paraId="3D3D4D8C" w14:textId="77777777" w:rsidR="004F5989" w:rsidRDefault="004F5989" w:rsidP="004F5989">
            <w:pPr>
              <w:rPr>
                <w:i/>
                <w:iCs/>
                <w:lang w:val="en-US"/>
              </w:rPr>
            </w:pPr>
            <w:r>
              <w:rPr>
                <w:i/>
                <w:iCs/>
                <w:lang w:val="en-US"/>
              </w:rPr>
              <w:t>3</w:t>
            </w:r>
          </w:p>
        </w:tc>
        <w:tc>
          <w:tcPr>
            <w:tcW w:w="2907" w:type="dxa"/>
            <w:shd w:val="clear" w:color="auto" w:fill="FFF2CC" w:themeFill="accent4" w:themeFillTint="33"/>
          </w:tcPr>
          <w:p w14:paraId="73D4CB13" w14:textId="77777777" w:rsidR="004F5989" w:rsidRDefault="004F5989" w:rsidP="004F5989">
            <w:pPr>
              <w:rPr>
                <w:i/>
                <w:iCs/>
                <w:lang w:val="en-US"/>
              </w:rPr>
            </w:pPr>
            <w:r>
              <w:rPr>
                <w:i/>
                <w:iCs/>
                <w:lang w:val="en-US"/>
              </w:rPr>
              <w:t>Interview</w:t>
            </w:r>
          </w:p>
        </w:tc>
        <w:tc>
          <w:tcPr>
            <w:tcW w:w="4395" w:type="dxa"/>
            <w:shd w:val="clear" w:color="auto" w:fill="FFF2CC" w:themeFill="accent4" w:themeFillTint="33"/>
          </w:tcPr>
          <w:p w14:paraId="457F823A" w14:textId="77777777" w:rsidR="004F5989" w:rsidRDefault="004F5989" w:rsidP="004F5989">
            <w:pPr>
              <w:rPr>
                <w:i/>
                <w:iCs/>
                <w:lang w:val="en-US"/>
              </w:rPr>
            </w:pPr>
            <w:r>
              <w:rPr>
                <w:i/>
                <w:iCs/>
                <w:lang w:val="en-US"/>
              </w:rPr>
              <w:t>Interview with Head of Communication</w:t>
            </w:r>
          </w:p>
        </w:tc>
        <w:tc>
          <w:tcPr>
            <w:tcW w:w="2044" w:type="dxa"/>
            <w:shd w:val="clear" w:color="auto" w:fill="FFF2CC" w:themeFill="accent4" w:themeFillTint="33"/>
          </w:tcPr>
          <w:p w14:paraId="47B3BB52" w14:textId="56F7BB4C" w:rsidR="004F5989" w:rsidRDefault="004F5989" w:rsidP="004F5989">
            <w:pPr>
              <w:rPr>
                <w:i/>
                <w:iCs/>
                <w:lang w:val="en-US"/>
              </w:rPr>
            </w:pPr>
            <w:r w:rsidRPr="004C5A91">
              <w:rPr>
                <w:i/>
                <w:iCs/>
                <w:lang w:val="en-US"/>
              </w:rPr>
              <w:t>M42</w:t>
            </w:r>
          </w:p>
        </w:tc>
      </w:tr>
      <w:tr w:rsidR="004F5989" w14:paraId="2B0B7F3B" w14:textId="77777777" w:rsidTr="00D06213">
        <w:tc>
          <w:tcPr>
            <w:tcW w:w="490" w:type="dxa"/>
            <w:shd w:val="clear" w:color="auto" w:fill="FFF2CC" w:themeFill="accent4" w:themeFillTint="33"/>
          </w:tcPr>
          <w:p w14:paraId="2DFC3AD0" w14:textId="77777777" w:rsidR="004F5989" w:rsidRDefault="004F5989" w:rsidP="004F5989">
            <w:pPr>
              <w:rPr>
                <w:i/>
                <w:iCs/>
                <w:lang w:val="en-US"/>
              </w:rPr>
            </w:pPr>
            <w:r>
              <w:rPr>
                <w:i/>
                <w:iCs/>
                <w:lang w:val="en-US"/>
              </w:rPr>
              <w:t>4</w:t>
            </w:r>
          </w:p>
        </w:tc>
        <w:tc>
          <w:tcPr>
            <w:tcW w:w="2907" w:type="dxa"/>
            <w:shd w:val="clear" w:color="auto" w:fill="FFF2CC" w:themeFill="accent4" w:themeFillTint="33"/>
          </w:tcPr>
          <w:p w14:paraId="40690232" w14:textId="77777777" w:rsidR="004F5989" w:rsidRDefault="004F5989" w:rsidP="004F5989">
            <w:pPr>
              <w:rPr>
                <w:i/>
                <w:iCs/>
                <w:lang w:val="en-US"/>
              </w:rPr>
            </w:pPr>
            <w:r>
              <w:rPr>
                <w:i/>
                <w:iCs/>
                <w:lang w:val="en-US"/>
              </w:rPr>
              <w:t>Interview</w:t>
            </w:r>
          </w:p>
        </w:tc>
        <w:tc>
          <w:tcPr>
            <w:tcW w:w="4395" w:type="dxa"/>
            <w:shd w:val="clear" w:color="auto" w:fill="FFF2CC" w:themeFill="accent4" w:themeFillTint="33"/>
          </w:tcPr>
          <w:p w14:paraId="178620B1" w14:textId="77777777" w:rsidR="004F5989" w:rsidRDefault="004F5989" w:rsidP="004F5989">
            <w:pPr>
              <w:rPr>
                <w:i/>
                <w:iCs/>
                <w:lang w:val="en-US"/>
              </w:rPr>
            </w:pPr>
            <w:r>
              <w:rPr>
                <w:i/>
                <w:iCs/>
                <w:lang w:val="en-US"/>
              </w:rPr>
              <w:t>Interview with Head of Innovation</w:t>
            </w:r>
          </w:p>
        </w:tc>
        <w:tc>
          <w:tcPr>
            <w:tcW w:w="2044" w:type="dxa"/>
            <w:shd w:val="clear" w:color="auto" w:fill="FFF2CC" w:themeFill="accent4" w:themeFillTint="33"/>
          </w:tcPr>
          <w:p w14:paraId="0FA0E8B1" w14:textId="3EFE0447" w:rsidR="004F5989" w:rsidRDefault="004F5989" w:rsidP="004F5989">
            <w:pPr>
              <w:rPr>
                <w:i/>
                <w:iCs/>
                <w:lang w:val="en-US"/>
              </w:rPr>
            </w:pPr>
            <w:r w:rsidRPr="004C5A91">
              <w:rPr>
                <w:i/>
                <w:iCs/>
                <w:lang w:val="en-US"/>
              </w:rPr>
              <w:t>M42</w:t>
            </w:r>
          </w:p>
        </w:tc>
      </w:tr>
      <w:tr w:rsidR="004F5989" w14:paraId="55F1453F" w14:textId="77777777" w:rsidTr="00D06213">
        <w:tc>
          <w:tcPr>
            <w:tcW w:w="490" w:type="dxa"/>
            <w:shd w:val="clear" w:color="auto" w:fill="FFF2CC" w:themeFill="accent4" w:themeFillTint="33"/>
          </w:tcPr>
          <w:p w14:paraId="64522FA1" w14:textId="0C1AC0F4" w:rsidR="004F5989" w:rsidRDefault="004F5989" w:rsidP="004F5989">
            <w:pPr>
              <w:rPr>
                <w:i/>
                <w:iCs/>
                <w:lang w:val="en-US"/>
              </w:rPr>
            </w:pPr>
            <w:r>
              <w:rPr>
                <w:i/>
                <w:iCs/>
                <w:lang w:val="en-US"/>
              </w:rPr>
              <w:t>5</w:t>
            </w:r>
          </w:p>
        </w:tc>
        <w:tc>
          <w:tcPr>
            <w:tcW w:w="2907" w:type="dxa"/>
            <w:shd w:val="clear" w:color="auto" w:fill="FFF2CC" w:themeFill="accent4" w:themeFillTint="33"/>
          </w:tcPr>
          <w:p w14:paraId="3FFA1BB7" w14:textId="77777777" w:rsidR="004F5989" w:rsidRDefault="004F5989" w:rsidP="004F5989">
            <w:pPr>
              <w:rPr>
                <w:i/>
                <w:iCs/>
                <w:lang w:val="en-US"/>
              </w:rPr>
            </w:pPr>
            <w:r>
              <w:rPr>
                <w:i/>
                <w:iCs/>
                <w:lang w:val="en-US"/>
              </w:rPr>
              <w:t>Interview</w:t>
            </w:r>
          </w:p>
        </w:tc>
        <w:tc>
          <w:tcPr>
            <w:tcW w:w="4395" w:type="dxa"/>
            <w:shd w:val="clear" w:color="auto" w:fill="FFF2CC" w:themeFill="accent4" w:themeFillTint="33"/>
          </w:tcPr>
          <w:p w14:paraId="7906085B" w14:textId="77777777" w:rsidR="004F5989" w:rsidRDefault="004F5989" w:rsidP="004F5989">
            <w:pPr>
              <w:rPr>
                <w:i/>
                <w:iCs/>
                <w:lang w:val="en-US"/>
              </w:rPr>
            </w:pPr>
            <w:r>
              <w:rPr>
                <w:i/>
                <w:iCs/>
                <w:lang w:val="en-US"/>
              </w:rPr>
              <w:t>Interview Head of Human Resources</w:t>
            </w:r>
          </w:p>
        </w:tc>
        <w:tc>
          <w:tcPr>
            <w:tcW w:w="2044" w:type="dxa"/>
            <w:shd w:val="clear" w:color="auto" w:fill="FFF2CC" w:themeFill="accent4" w:themeFillTint="33"/>
          </w:tcPr>
          <w:p w14:paraId="777B72D5" w14:textId="67E039B2" w:rsidR="004F5989" w:rsidRDefault="004F5989" w:rsidP="004F5989">
            <w:pPr>
              <w:rPr>
                <w:i/>
                <w:iCs/>
                <w:lang w:val="en-US"/>
              </w:rPr>
            </w:pPr>
            <w:r w:rsidRPr="004C5A91">
              <w:rPr>
                <w:i/>
                <w:iCs/>
                <w:lang w:val="en-US"/>
              </w:rPr>
              <w:t>M42</w:t>
            </w:r>
          </w:p>
        </w:tc>
      </w:tr>
    </w:tbl>
    <w:p w14:paraId="1EE7AF4C" w14:textId="28D3EA58" w:rsidR="00295D43" w:rsidRDefault="00295D43" w:rsidP="007B6336">
      <w:pPr>
        <w:rPr>
          <w:i/>
          <w:iCs/>
          <w:lang w:val="en-US"/>
        </w:rPr>
      </w:pPr>
    </w:p>
    <w:p w14:paraId="1F5CE289" w14:textId="1C8BF98E" w:rsidR="00313A83" w:rsidRDefault="004F5989" w:rsidP="00313A83">
      <w:pPr>
        <w:rPr>
          <w:i/>
          <w:iCs/>
          <w:lang w:val="en-US"/>
        </w:rPr>
      </w:pPr>
      <w:r>
        <w:rPr>
          <w:i/>
          <w:iCs/>
          <w:lang w:val="en-US"/>
        </w:rPr>
        <w:t>I</w:t>
      </w:r>
      <w:r w:rsidR="00313A83" w:rsidRPr="00313A83">
        <w:rPr>
          <w:i/>
          <w:iCs/>
          <w:lang w:val="en-US"/>
        </w:rPr>
        <w:t xml:space="preserve">nterviews </w:t>
      </w:r>
      <w:r>
        <w:rPr>
          <w:i/>
          <w:iCs/>
          <w:lang w:val="en-US"/>
        </w:rPr>
        <w:t>will target both</w:t>
      </w:r>
      <w:r w:rsidR="00313A83" w:rsidRPr="00313A83">
        <w:rPr>
          <w:i/>
          <w:iCs/>
          <w:lang w:val="en-US"/>
        </w:rPr>
        <w:t xml:space="preserve"> the whole process </w:t>
      </w:r>
      <w:r>
        <w:rPr>
          <w:i/>
          <w:iCs/>
          <w:lang w:val="en-US"/>
        </w:rPr>
        <w:t>as well as individual actions</w:t>
      </w:r>
      <w:r w:rsidR="00313A83" w:rsidRPr="00313A83">
        <w:rPr>
          <w:i/>
          <w:iCs/>
          <w:lang w:val="en-US"/>
        </w:rPr>
        <w:t>.</w:t>
      </w:r>
      <w:r w:rsidR="005423E2">
        <w:rPr>
          <w:i/>
          <w:iCs/>
          <w:lang w:val="en-US"/>
        </w:rPr>
        <w:t xml:space="preserve"> </w:t>
      </w:r>
      <w:r>
        <w:rPr>
          <w:i/>
          <w:iCs/>
          <w:lang w:val="en-US"/>
        </w:rPr>
        <w:t>Both the interviews and the focus group will</w:t>
      </w:r>
      <w:r w:rsidR="005423E2">
        <w:rPr>
          <w:i/>
          <w:iCs/>
          <w:lang w:val="en-US"/>
        </w:rPr>
        <w:t xml:space="preserve"> address the level of impact of the measures/actions on the organizational structure and how the actions will be integrated in the structure of the organization.</w:t>
      </w:r>
    </w:p>
    <w:p w14:paraId="4FC22516" w14:textId="20C9C343" w:rsidR="0081128A" w:rsidRPr="00313A83" w:rsidRDefault="0081128A" w:rsidP="00313A83">
      <w:pPr>
        <w:rPr>
          <w:i/>
          <w:iCs/>
          <w:lang w:val="en-US"/>
        </w:rPr>
      </w:pPr>
      <w:r>
        <w:rPr>
          <w:i/>
          <w:iCs/>
          <w:lang w:val="en-US"/>
        </w:rPr>
        <w:t xml:space="preserve">The specific content of the focus group and the interviews </w:t>
      </w:r>
      <w:r w:rsidR="004F5989">
        <w:rPr>
          <w:i/>
          <w:iCs/>
          <w:lang w:val="en-US"/>
        </w:rPr>
        <w:t>will be</w:t>
      </w:r>
      <w:r>
        <w:rPr>
          <w:i/>
          <w:iCs/>
          <w:lang w:val="en-US"/>
        </w:rPr>
        <w:t xml:space="preserve"> defined at a later stage</w:t>
      </w:r>
      <w:r w:rsidR="00186099">
        <w:rPr>
          <w:i/>
          <w:iCs/>
          <w:lang w:val="en-US"/>
        </w:rPr>
        <w:t>,</w:t>
      </w:r>
      <w:r>
        <w:rPr>
          <w:i/>
          <w:iCs/>
          <w:lang w:val="en-US"/>
        </w:rPr>
        <w:t xml:space="preserve"> with the support of Smart Venice</w:t>
      </w:r>
      <w:r w:rsidR="00115956">
        <w:rPr>
          <w:i/>
          <w:iCs/>
          <w:lang w:val="en-US"/>
        </w:rPr>
        <w:t xml:space="preserve"> i</w:t>
      </w:r>
      <w:r w:rsidR="004F5989">
        <w:rPr>
          <w:i/>
          <w:iCs/>
          <w:lang w:val="en-US"/>
        </w:rPr>
        <w:t>f</w:t>
      </w:r>
      <w:r w:rsidR="00115956">
        <w:rPr>
          <w:i/>
          <w:iCs/>
          <w:lang w:val="en-US"/>
        </w:rPr>
        <w:t xml:space="preserve"> needed</w:t>
      </w:r>
      <w:r>
        <w:rPr>
          <w:i/>
          <w:iCs/>
          <w:lang w:val="en-US"/>
        </w:rPr>
        <w:t>.</w:t>
      </w:r>
    </w:p>
    <w:p w14:paraId="37A5C551" w14:textId="77777777" w:rsidR="00313A83" w:rsidRPr="00313A83" w:rsidRDefault="00313A83" w:rsidP="00313A83">
      <w:pPr>
        <w:rPr>
          <w:lang w:val="en-US"/>
        </w:rPr>
      </w:pPr>
    </w:p>
    <w:p w14:paraId="13A92F24" w14:textId="1E39A1EA" w:rsidR="003A66C4" w:rsidRPr="007B6336" w:rsidRDefault="007B6336" w:rsidP="007B6336">
      <w:pPr>
        <w:pStyle w:val="Heading1"/>
      </w:pPr>
      <w:bookmarkStart w:id="23" w:name="_Toc123211206"/>
      <w:r>
        <w:lastRenderedPageBreak/>
        <w:t>Timeline/Gantt chart</w:t>
      </w:r>
      <w:bookmarkEnd w:id="23"/>
    </w:p>
    <w:p w14:paraId="762FAD23" w14:textId="77777777" w:rsidR="00E6271E" w:rsidRDefault="00E6271E">
      <w:pPr>
        <w:spacing w:before="0" w:after="160" w:line="252" w:lineRule="auto"/>
        <w:rPr>
          <w:i/>
          <w:iCs/>
          <w:lang w:val="en-GB"/>
        </w:rPr>
      </w:pPr>
    </w:p>
    <w:tbl>
      <w:tblPr>
        <w:tblW w:w="4536" w:type="dxa"/>
        <w:tblLook w:val="04A0" w:firstRow="1" w:lastRow="0" w:firstColumn="1" w:lastColumn="0" w:noHBand="0" w:noVBand="1"/>
      </w:tblPr>
      <w:tblGrid>
        <w:gridCol w:w="2268"/>
        <w:gridCol w:w="2268"/>
      </w:tblGrid>
      <w:tr w:rsidR="00E6271E" w:rsidRPr="00E6271E" w14:paraId="17396EDA" w14:textId="77777777" w:rsidTr="00E6271E">
        <w:trPr>
          <w:trHeight w:val="290"/>
        </w:trPr>
        <w:tc>
          <w:tcPr>
            <w:tcW w:w="4536" w:type="dxa"/>
            <w:gridSpan w:val="2"/>
            <w:tcBorders>
              <w:top w:val="nil"/>
              <w:left w:val="nil"/>
              <w:bottom w:val="nil"/>
              <w:right w:val="nil"/>
            </w:tcBorders>
            <w:shd w:val="clear" w:color="auto" w:fill="auto"/>
            <w:noWrap/>
            <w:vAlign w:val="center"/>
            <w:hideMark/>
          </w:tcPr>
          <w:p w14:paraId="430AFA84" w14:textId="77777777" w:rsidR="00E6271E" w:rsidRPr="00E6271E" w:rsidRDefault="00E6271E" w:rsidP="00E6271E">
            <w:pPr>
              <w:spacing w:before="0" w:after="0" w:line="240" w:lineRule="auto"/>
              <w:jc w:val="left"/>
              <w:rPr>
                <w:rFonts w:eastAsia="Times New Roman" w:cs="Calibri"/>
                <w:color w:val="000000"/>
                <w:lang w:val="en-GB" w:eastAsia="en-GB"/>
              </w:rPr>
            </w:pPr>
            <w:r w:rsidRPr="00E6271E">
              <w:rPr>
                <w:rFonts w:eastAsia="Times New Roman" w:cs="Calibri"/>
                <w:color w:val="000000"/>
                <w:lang w:val="en-GB" w:eastAsia="en-GB"/>
              </w:rPr>
              <w:t>Legend:</w:t>
            </w:r>
          </w:p>
        </w:tc>
      </w:tr>
      <w:tr w:rsidR="00E6271E" w:rsidRPr="00E6271E" w14:paraId="4767692F" w14:textId="77777777" w:rsidTr="00E6271E">
        <w:trPr>
          <w:trHeight w:val="29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E4CF5" w14:textId="77777777" w:rsidR="00E6271E" w:rsidRPr="00E6271E" w:rsidRDefault="00E6271E" w:rsidP="00E6271E">
            <w:pPr>
              <w:spacing w:before="0" w:after="0" w:line="240" w:lineRule="auto"/>
              <w:jc w:val="left"/>
              <w:rPr>
                <w:rFonts w:eastAsia="Times New Roman" w:cs="Calibri"/>
                <w:color w:val="000000"/>
                <w:lang w:val="en-GB" w:eastAsia="en-GB"/>
              </w:rPr>
            </w:pPr>
            <w:r w:rsidRPr="00E6271E">
              <w:rPr>
                <w:rFonts w:eastAsia="Times New Roman" w:cs="Calibri"/>
                <w:color w:val="000000"/>
                <w:lang w:val="en-GB" w:eastAsia="en-GB"/>
              </w:rPr>
              <w:t>Implementation</w:t>
            </w:r>
          </w:p>
        </w:tc>
        <w:tc>
          <w:tcPr>
            <w:tcW w:w="2268" w:type="dxa"/>
            <w:tcBorders>
              <w:top w:val="single" w:sz="4" w:space="0" w:color="auto"/>
              <w:left w:val="nil"/>
              <w:bottom w:val="single" w:sz="4" w:space="0" w:color="auto"/>
              <w:right w:val="single" w:sz="4" w:space="0" w:color="auto"/>
            </w:tcBorders>
            <w:shd w:val="clear" w:color="000000" w:fill="C6E0B4"/>
            <w:noWrap/>
            <w:vAlign w:val="bottom"/>
            <w:hideMark/>
          </w:tcPr>
          <w:p w14:paraId="69BB0979" w14:textId="77777777" w:rsidR="00E6271E" w:rsidRPr="00E6271E" w:rsidRDefault="00E6271E" w:rsidP="00E6271E">
            <w:pPr>
              <w:spacing w:before="0" w:after="0" w:line="240" w:lineRule="auto"/>
              <w:jc w:val="left"/>
              <w:rPr>
                <w:rFonts w:eastAsia="Times New Roman" w:cs="Calibri"/>
                <w:color w:val="000000"/>
                <w:lang w:val="en-GB" w:eastAsia="en-GB"/>
              </w:rPr>
            </w:pPr>
            <w:r w:rsidRPr="00E6271E">
              <w:rPr>
                <w:rFonts w:eastAsia="Times New Roman" w:cs="Calibri"/>
                <w:color w:val="000000"/>
                <w:lang w:val="en-GB" w:eastAsia="en-GB"/>
              </w:rPr>
              <w:t> </w:t>
            </w:r>
          </w:p>
        </w:tc>
      </w:tr>
      <w:tr w:rsidR="00E6271E" w:rsidRPr="00E6271E" w14:paraId="4FA1BCE0" w14:textId="77777777" w:rsidTr="00E6271E">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53AFE13" w14:textId="77777777" w:rsidR="00E6271E" w:rsidRPr="00E6271E" w:rsidRDefault="00E6271E" w:rsidP="00E6271E">
            <w:pPr>
              <w:spacing w:before="0" w:after="0" w:line="240" w:lineRule="auto"/>
              <w:jc w:val="left"/>
              <w:rPr>
                <w:rFonts w:eastAsia="Times New Roman" w:cs="Calibri"/>
                <w:color w:val="000000"/>
                <w:lang w:val="en-GB" w:eastAsia="en-GB"/>
              </w:rPr>
            </w:pPr>
            <w:r w:rsidRPr="00E6271E">
              <w:rPr>
                <w:rFonts w:eastAsia="Times New Roman" w:cs="Calibri"/>
                <w:color w:val="000000"/>
                <w:lang w:val="en-GB" w:eastAsia="en-GB"/>
              </w:rPr>
              <w:t>Evaluation</w:t>
            </w:r>
          </w:p>
        </w:tc>
        <w:tc>
          <w:tcPr>
            <w:tcW w:w="2268" w:type="dxa"/>
            <w:tcBorders>
              <w:top w:val="nil"/>
              <w:left w:val="nil"/>
              <w:bottom w:val="single" w:sz="4" w:space="0" w:color="auto"/>
              <w:right w:val="single" w:sz="4" w:space="0" w:color="auto"/>
            </w:tcBorders>
            <w:shd w:val="clear" w:color="000000" w:fill="FFFF00"/>
            <w:noWrap/>
            <w:vAlign w:val="bottom"/>
            <w:hideMark/>
          </w:tcPr>
          <w:p w14:paraId="2331FC1D" w14:textId="77777777" w:rsidR="00E6271E" w:rsidRPr="00E6271E" w:rsidRDefault="00E6271E" w:rsidP="00E6271E">
            <w:pPr>
              <w:spacing w:before="0" w:after="0" w:line="240" w:lineRule="auto"/>
              <w:jc w:val="left"/>
              <w:rPr>
                <w:rFonts w:eastAsia="Times New Roman" w:cs="Calibri"/>
                <w:color w:val="000000"/>
                <w:lang w:val="en-GB" w:eastAsia="en-GB"/>
              </w:rPr>
            </w:pPr>
            <w:r w:rsidRPr="00E6271E">
              <w:rPr>
                <w:rFonts w:eastAsia="Times New Roman" w:cs="Calibri"/>
                <w:color w:val="000000"/>
                <w:lang w:val="en-GB" w:eastAsia="en-GB"/>
              </w:rPr>
              <w:t> </w:t>
            </w:r>
          </w:p>
        </w:tc>
      </w:tr>
    </w:tbl>
    <w:p w14:paraId="6C71F421" w14:textId="01CED0DF" w:rsidR="008A286D" w:rsidRDefault="008A286D">
      <w:pPr>
        <w:spacing w:before="0" w:after="160" w:line="252" w:lineRule="auto"/>
        <w:rPr>
          <w:i/>
          <w:iCs/>
          <w:lang w:val="en-GB"/>
        </w:rPr>
      </w:pPr>
      <w:r>
        <w:rPr>
          <w:i/>
          <w:iCs/>
          <w:lang w:val="en-GB"/>
        </w:rPr>
        <w:br w:type="page"/>
      </w:r>
    </w:p>
    <w:p w14:paraId="39EBA033" w14:textId="77777777" w:rsidR="008A286D" w:rsidRDefault="008A286D" w:rsidP="007B6336">
      <w:pPr>
        <w:spacing w:before="0" w:after="160" w:line="252" w:lineRule="auto"/>
        <w:rPr>
          <w:i/>
          <w:iCs/>
          <w:lang w:val="en-GB"/>
        </w:rPr>
        <w:sectPr w:rsidR="008A286D" w:rsidSect="00DD5014">
          <w:headerReference w:type="default" r:id="rId10"/>
          <w:footerReference w:type="default" r:id="rId11"/>
          <w:pgSz w:w="11906" w:h="16838" w:code="9"/>
          <w:pgMar w:top="1418" w:right="926" w:bottom="1260" w:left="1134" w:header="576" w:footer="288" w:gutter="0"/>
          <w:cols w:space="708"/>
          <w:titlePg/>
          <w:docGrid w:linePitch="360"/>
        </w:sectPr>
      </w:pPr>
    </w:p>
    <w:tbl>
      <w:tblPr>
        <w:tblW w:w="17708" w:type="dxa"/>
        <w:tblInd w:w="-431" w:type="dxa"/>
        <w:tblLook w:val="04A0" w:firstRow="1" w:lastRow="0" w:firstColumn="1" w:lastColumn="0" w:noHBand="0" w:noVBand="1"/>
      </w:tblPr>
      <w:tblGrid>
        <w:gridCol w:w="1299"/>
        <w:gridCol w:w="2529"/>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362"/>
        <w:gridCol w:w="18"/>
        <w:gridCol w:w="1794"/>
        <w:gridCol w:w="266"/>
      </w:tblGrid>
      <w:tr w:rsidR="00E6271E" w:rsidRPr="008A286D" w14:paraId="5D991734" w14:textId="77777777" w:rsidTr="00E6271E">
        <w:trPr>
          <w:gridAfter w:val="3"/>
          <w:wAfter w:w="2078" w:type="dxa"/>
          <w:trHeight w:val="290"/>
        </w:trPr>
        <w:tc>
          <w:tcPr>
            <w:tcW w:w="1299" w:type="dxa"/>
            <w:vMerge w:val="restart"/>
            <w:tcBorders>
              <w:top w:val="single" w:sz="4" w:space="0" w:color="auto"/>
              <w:left w:val="single" w:sz="4" w:space="0" w:color="auto"/>
              <w:right w:val="single" w:sz="4" w:space="0" w:color="auto"/>
            </w:tcBorders>
            <w:shd w:val="clear" w:color="auto" w:fill="auto"/>
            <w:noWrap/>
            <w:vAlign w:val="bottom"/>
            <w:hideMark/>
          </w:tcPr>
          <w:p w14:paraId="7E816C4D" w14:textId="77777777" w:rsidR="00E6271E" w:rsidRPr="008A286D" w:rsidRDefault="00E6271E"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lastRenderedPageBreak/>
              <w:t> </w:t>
            </w:r>
          </w:p>
          <w:p w14:paraId="4624CC52" w14:textId="77777777" w:rsidR="00E6271E" w:rsidRPr="008A286D" w:rsidRDefault="00E6271E"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p w14:paraId="25D5012F" w14:textId="0CBF337E" w:rsidR="00E6271E" w:rsidRPr="008A286D" w:rsidRDefault="00E6271E"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2529" w:type="dxa"/>
            <w:vMerge w:val="restart"/>
            <w:tcBorders>
              <w:top w:val="single" w:sz="4" w:space="0" w:color="auto"/>
              <w:left w:val="nil"/>
              <w:right w:val="single" w:sz="4" w:space="0" w:color="auto"/>
            </w:tcBorders>
            <w:shd w:val="clear" w:color="auto" w:fill="auto"/>
            <w:noWrap/>
            <w:vAlign w:val="center"/>
            <w:hideMark/>
          </w:tcPr>
          <w:p w14:paraId="2CECE13D" w14:textId="0334154E" w:rsidR="00E6271E" w:rsidRPr="008A286D" w:rsidRDefault="00E6271E" w:rsidP="008A286D">
            <w:pPr>
              <w:spacing w:before="0" w:after="0" w:line="240" w:lineRule="auto"/>
              <w:jc w:val="center"/>
              <w:rPr>
                <w:rFonts w:eastAsia="Times New Roman" w:cs="Calibri"/>
                <w:color w:val="000000"/>
                <w:lang w:val="en-GB" w:eastAsia="en-GB"/>
              </w:rPr>
            </w:pPr>
          </w:p>
          <w:p w14:paraId="1689A68C" w14:textId="0022032B" w:rsidR="00E6271E" w:rsidRPr="008A286D" w:rsidRDefault="00E6271E" w:rsidP="008A286D">
            <w:pPr>
              <w:spacing w:before="0" w:after="0" w:line="240" w:lineRule="auto"/>
              <w:jc w:val="center"/>
              <w:rPr>
                <w:rFonts w:eastAsia="Times New Roman" w:cs="Calibri"/>
                <w:color w:val="000000"/>
                <w:lang w:val="en-GB" w:eastAsia="en-GB"/>
              </w:rPr>
            </w:pPr>
          </w:p>
          <w:p w14:paraId="779B1E8B" w14:textId="39C703FA" w:rsidR="00E6271E" w:rsidRPr="008A286D" w:rsidRDefault="00E6271E" w:rsidP="008A286D">
            <w:pPr>
              <w:spacing w:before="0" w:after="0" w:line="240" w:lineRule="auto"/>
              <w:jc w:val="center"/>
              <w:rPr>
                <w:rFonts w:eastAsia="Times New Roman" w:cs="Calibri"/>
                <w:color w:val="000000"/>
                <w:lang w:val="en-GB" w:eastAsia="en-GB"/>
              </w:rPr>
            </w:pPr>
            <w:r w:rsidRPr="008A286D">
              <w:rPr>
                <w:rFonts w:eastAsia="Times New Roman" w:cs="Calibri"/>
                <w:b/>
                <w:bCs/>
                <w:color w:val="000000"/>
                <w:lang w:val="en-GB" w:eastAsia="en-GB"/>
              </w:rPr>
              <w:t>Activity</w:t>
            </w:r>
          </w:p>
        </w:tc>
        <w:tc>
          <w:tcPr>
            <w:tcW w:w="528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4EFBCB9" w14:textId="77777777" w:rsidR="00E6271E" w:rsidRPr="008A286D" w:rsidRDefault="00E6271E" w:rsidP="008A286D">
            <w:pPr>
              <w:spacing w:before="0" w:after="0" w:line="240" w:lineRule="auto"/>
              <w:jc w:val="center"/>
              <w:rPr>
                <w:rFonts w:eastAsia="Times New Roman" w:cs="Calibri"/>
                <w:b/>
                <w:bCs/>
                <w:color w:val="000000"/>
                <w:lang w:val="en-GB" w:eastAsia="en-GB"/>
              </w:rPr>
            </w:pPr>
            <w:r w:rsidRPr="008A286D">
              <w:rPr>
                <w:rFonts w:eastAsia="Times New Roman" w:cs="Calibri"/>
                <w:b/>
                <w:bCs/>
                <w:color w:val="000000"/>
                <w:lang w:val="en-GB" w:eastAsia="en-GB"/>
              </w:rPr>
              <w:t>1st implementation phase</w:t>
            </w:r>
          </w:p>
        </w:tc>
        <w:tc>
          <w:tcPr>
            <w:tcW w:w="6160"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C27D35B" w14:textId="77777777" w:rsidR="00E6271E" w:rsidRPr="008A286D" w:rsidRDefault="00E6271E" w:rsidP="008A286D">
            <w:pPr>
              <w:spacing w:before="0" w:after="0" w:line="240" w:lineRule="auto"/>
              <w:jc w:val="center"/>
              <w:rPr>
                <w:rFonts w:eastAsia="Times New Roman" w:cs="Calibri"/>
                <w:b/>
                <w:bCs/>
                <w:color w:val="000000"/>
                <w:lang w:val="en-GB" w:eastAsia="en-GB"/>
              </w:rPr>
            </w:pPr>
            <w:r w:rsidRPr="008A286D">
              <w:rPr>
                <w:rFonts w:eastAsia="Times New Roman" w:cs="Calibri"/>
                <w:b/>
                <w:bCs/>
                <w:color w:val="000000"/>
                <w:lang w:val="en-GB" w:eastAsia="en-GB"/>
              </w:rPr>
              <w:t>2nd implementation phase</w:t>
            </w:r>
          </w:p>
        </w:tc>
        <w:tc>
          <w:tcPr>
            <w:tcW w:w="362" w:type="dxa"/>
            <w:tcBorders>
              <w:top w:val="nil"/>
              <w:left w:val="nil"/>
              <w:bottom w:val="nil"/>
              <w:right w:val="nil"/>
            </w:tcBorders>
            <w:shd w:val="clear" w:color="auto" w:fill="auto"/>
            <w:noWrap/>
            <w:vAlign w:val="bottom"/>
            <w:hideMark/>
          </w:tcPr>
          <w:p w14:paraId="2EE43535" w14:textId="77777777" w:rsidR="00E6271E" w:rsidRPr="008A286D" w:rsidRDefault="00E6271E" w:rsidP="008A286D">
            <w:pPr>
              <w:spacing w:before="0" w:after="0" w:line="240" w:lineRule="auto"/>
              <w:jc w:val="center"/>
              <w:rPr>
                <w:rFonts w:eastAsia="Times New Roman" w:cs="Calibri"/>
                <w:b/>
                <w:bCs/>
                <w:color w:val="000000"/>
                <w:lang w:val="en-GB" w:eastAsia="en-GB"/>
              </w:rPr>
            </w:pPr>
          </w:p>
        </w:tc>
      </w:tr>
      <w:tr w:rsidR="00E6271E" w:rsidRPr="008A286D" w14:paraId="402EA697" w14:textId="77777777" w:rsidTr="00E6271E">
        <w:trPr>
          <w:gridAfter w:val="3"/>
          <w:wAfter w:w="2078" w:type="dxa"/>
          <w:trHeight w:val="290"/>
        </w:trPr>
        <w:tc>
          <w:tcPr>
            <w:tcW w:w="1299" w:type="dxa"/>
            <w:vMerge/>
            <w:tcBorders>
              <w:left w:val="single" w:sz="4" w:space="0" w:color="auto"/>
              <w:right w:val="single" w:sz="4" w:space="0" w:color="auto"/>
            </w:tcBorders>
            <w:shd w:val="clear" w:color="auto" w:fill="auto"/>
            <w:noWrap/>
            <w:vAlign w:val="bottom"/>
            <w:hideMark/>
          </w:tcPr>
          <w:p w14:paraId="551BFDEE" w14:textId="5CE2A930" w:rsidR="00E6271E" w:rsidRPr="008A286D" w:rsidRDefault="00E6271E" w:rsidP="008A286D">
            <w:pPr>
              <w:spacing w:before="0" w:after="0" w:line="240" w:lineRule="auto"/>
              <w:jc w:val="left"/>
              <w:rPr>
                <w:rFonts w:eastAsia="Times New Roman" w:cs="Calibri"/>
                <w:color w:val="000000"/>
                <w:lang w:val="en-GB" w:eastAsia="en-GB"/>
              </w:rPr>
            </w:pPr>
          </w:p>
        </w:tc>
        <w:tc>
          <w:tcPr>
            <w:tcW w:w="2529" w:type="dxa"/>
            <w:vMerge/>
            <w:tcBorders>
              <w:left w:val="nil"/>
              <w:right w:val="single" w:sz="4" w:space="0" w:color="auto"/>
            </w:tcBorders>
            <w:shd w:val="clear" w:color="auto" w:fill="auto"/>
            <w:noWrap/>
            <w:vAlign w:val="bottom"/>
            <w:hideMark/>
          </w:tcPr>
          <w:p w14:paraId="2DE97DB6" w14:textId="0D91C986" w:rsidR="00E6271E" w:rsidRPr="008A286D" w:rsidRDefault="00E6271E" w:rsidP="008A286D">
            <w:pPr>
              <w:spacing w:before="0" w:after="0" w:line="240" w:lineRule="auto"/>
              <w:jc w:val="left"/>
              <w:rPr>
                <w:rFonts w:eastAsia="Times New Roman" w:cs="Calibri"/>
                <w:color w:val="000000"/>
                <w:lang w:val="en-GB" w:eastAsia="en-GB"/>
              </w:rPr>
            </w:pPr>
          </w:p>
        </w:tc>
        <w:tc>
          <w:tcPr>
            <w:tcW w:w="5280" w:type="dxa"/>
            <w:gridSpan w:val="12"/>
            <w:vMerge/>
            <w:tcBorders>
              <w:top w:val="nil"/>
              <w:left w:val="nil"/>
              <w:bottom w:val="single" w:sz="4" w:space="0" w:color="auto"/>
              <w:right w:val="single" w:sz="4" w:space="0" w:color="auto"/>
            </w:tcBorders>
            <w:vAlign w:val="center"/>
            <w:hideMark/>
          </w:tcPr>
          <w:p w14:paraId="71887852" w14:textId="77777777" w:rsidR="00E6271E" w:rsidRPr="008A286D" w:rsidRDefault="00E6271E" w:rsidP="008A286D">
            <w:pPr>
              <w:spacing w:before="0" w:after="0" w:line="240" w:lineRule="auto"/>
              <w:jc w:val="left"/>
              <w:rPr>
                <w:rFonts w:eastAsia="Times New Roman" w:cs="Calibri"/>
                <w:b/>
                <w:bCs/>
                <w:color w:val="000000"/>
                <w:lang w:val="en-GB" w:eastAsia="en-GB"/>
              </w:rPr>
            </w:pPr>
          </w:p>
        </w:tc>
        <w:tc>
          <w:tcPr>
            <w:tcW w:w="6160" w:type="dxa"/>
            <w:gridSpan w:val="14"/>
            <w:vMerge/>
            <w:tcBorders>
              <w:top w:val="nil"/>
              <w:left w:val="nil"/>
              <w:bottom w:val="single" w:sz="4" w:space="0" w:color="auto"/>
              <w:right w:val="single" w:sz="4" w:space="0" w:color="auto"/>
            </w:tcBorders>
            <w:vAlign w:val="center"/>
            <w:hideMark/>
          </w:tcPr>
          <w:p w14:paraId="1B7CCD63" w14:textId="77777777" w:rsidR="00E6271E" w:rsidRPr="008A286D" w:rsidRDefault="00E6271E" w:rsidP="008A286D">
            <w:pPr>
              <w:spacing w:before="0" w:after="0" w:line="240" w:lineRule="auto"/>
              <w:jc w:val="left"/>
              <w:rPr>
                <w:rFonts w:eastAsia="Times New Roman" w:cs="Calibri"/>
                <w:b/>
                <w:bCs/>
                <w:color w:val="000000"/>
                <w:lang w:val="en-GB" w:eastAsia="en-GB"/>
              </w:rPr>
            </w:pPr>
          </w:p>
        </w:tc>
        <w:tc>
          <w:tcPr>
            <w:tcW w:w="362" w:type="dxa"/>
            <w:tcBorders>
              <w:top w:val="nil"/>
              <w:left w:val="nil"/>
              <w:bottom w:val="nil"/>
              <w:right w:val="nil"/>
            </w:tcBorders>
            <w:shd w:val="clear" w:color="auto" w:fill="auto"/>
            <w:noWrap/>
            <w:vAlign w:val="bottom"/>
            <w:hideMark/>
          </w:tcPr>
          <w:p w14:paraId="1DE02283" w14:textId="77777777" w:rsidR="00E6271E" w:rsidRPr="008A286D" w:rsidRDefault="00E6271E" w:rsidP="008A286D">
            <w:pPr>
              <w:spacing w:before="0" w:after="0" w:line="240" w:lineRule="auto"/>
              <w:jc w:val="left"/>
              <w:rPr>
                <w:rFonts w:eastAsia="Times New Roman" w:cs="Calibri"/>
                <w:color w:val="000000"/>
                <w:lang w:val="en-GB" w:eastAsia="en-GB"/>
              </w:rPr>
            </w:pPr>
          </w:p>
        </w:tc>
      </w:tr>
      <w:tr w:rsidR="00E6271E" w:rsidRPr="008A286D" w14:paraId="0A2277DD" w14:textId="77777777" w:rsidTr="00E6271E">
        <w:trPr>
          <w:gridAfter w:val="2"/>
          <w:wAfter w:w="2060" w:type="dxa"/>
          <w:trHeight w:val="290"/>
        </w:trPr>
        <w:tc>
          <w:tcPr>
            <w:tcW w:w="1299" w:type="dxa"/>
            <w:vMerge/>
            <w:tcBorders>
              <w:left w:val="single" w:sz="4" w:space="0" w:color="auto"/>
              <w:bottom w:val="single" w:sz="4" w:space="0" w:color="auto"/>
              <w:right w:val="single" w:sz="4" w:space="0" w:color="auto"/>
            </w:tcBorders>
            <w:shd w:val="clear" w:color="auto" w:fill="auto"/>
            <w:vAlign w:val="bottom"/>
            <w:hideMark/>
          </w:tcPr>
          <w:p w14:paraId="58B9D5E1" w14:textId="5EF8F105" w:rsidR="00E6271E" w:rsidRPr="008A286D" w:rsidRDefault="00E6271E" w:rsidP="008A286D">
            <w:pPr>
              <w:spacing w:before="0" w:after="0" w:line="240" w:lineRule="auto"/>
              <w:jc w:val="left"/>
              <w:rPr>
                <w:rFonts w:eastAsia="Times New Roman" w:cs="Calibri"/>
                <w:color w:val="000000"/>
                <w:lang w:val="en-GB" w:eastAsia="en-GB"/>
              </w:rPr>
            </w:pPr>
          </w:p>
        </w:tc>
        <w:tc>
          <w:tcPr>
            <w:tcW w:w="2529" w:type="dxa"/>
            <w:vMerge/>
            <w:tcBorders>
              <w:left w:val="nil"/>
              <w:bottom w:val="single" w:sz="4" w:space="0" w:color="auto"/>
              <w:right w:val="single" w:sz="4" w:space="0" w:color="auto"/>
            </w:tcBorders>
            <w:shd w:val="clear" w:color="auto" w:fill="auto"/>
            <w:vAlign w:val="bottom"/>
            <w:hideMark/>
          </w:tcPr>
          <w:p w14:paraId="6C4F0F92" w14:textId="33004F03" w:rsidR="00E6271E" w:rsidRPr="008A286D" w:rsidRDefault="00E6271E" w:rsidP="008A286D">
            <w:pPr>
              <w:spacing w:before="0" w:after="0" w:line="240" w:lineRule="auto"/>
              <w:jc w:val="left"/>
              <w:rPr>
                <w:rFonts w:eastAsia="Times New Roman" w:cs="Calibri"/>
                <w:b/>
                <w:bCs/>
                <w:color w:val="000000"/>
                <w:lang w:val="en-GB" w:eastAsia="en-GB"/>
              </w:rPr>
            </w:pPr>
          </w:p>
        </w:tc>
        <w:tc>
          <w:tcPr>
            <w:tcW w:w="440" w:type="dxa"/>
            <w:tcBorders>
              <w:top w:val="nil"/>
              <w:left w:val="nil"/>
              <w:bottom w:val="single" w:sz="4" w:space="0" w:color="auto"/>
              <w:right w:val="single" w:sz="4" w:space="0" w:color="auto"/>
            </w:tcBorders>
            <w:shd w:val="clear" w:color="auto" w:fill="auto"/>
            <w:vAlign w:val="bottom"/>
            <w:hideMark/>
          </w:tcPr>
          <w:p w14:paraId="30155764" w14:textId="77777777" w:rsidR="00E6271E" w:rsidRPr="008A286D" w:rsidRDefault="00E6271E" w:rsidP="008A286D">
            <w:pPr>
              <w:spacing w:before="0" w:after="0" w:line="240" w:lineRule="auto"/>
              <w:jc w:val="right"/>
              <w:rPr>
                <w:rFonts w:eastAsia="Times New Roman" w:cs="Calibri"/>
                <w:b/>
                <w:bCs/>
                <w:color w:val="000000"/>
                <w:lang w:val="en-GB" w:eastAsia="en-GB"/>
              </w:rPr>
            </w:pPr>
            <w:r w:rsidRPr="008A286D">
              <w:rPr>
                <w:rFonts w:eastAsia="Times New Roman" w:cs="Calibri"/>
                <w:b/>
                <w:bCs/>
                <w:color w:val="000000"/>
                <w:lang w:val="en-GB" w:eastAsia="en-GB"/>
              </w:rPr>
              <w:t>19</w:t>
            </w:r>
          </w:p>
        </w:tc>
        <w:tc>
          <w:tcPr>
            <w:tcW w:w="440" w:type="dxa"/>
            <w:tcBorders>
              <w:top w:val="nil"/>
              <w:left w:val="nil"/>
              <w:bottom w:val="single" w:sz="4" w:space="0" w:color="auto"/>
              <w:right w:val="single" w:sz="4" w:space="0" w:color="auto"/>
            </w:tcBorders>
            <w:shd w:val="clear" w:color="auto" w:fill="auto"/>
            <w:noWrap/>
            <w:vAlign w:val="bottom"/>
            <w:hideMark/>
          </w:tcPr>
          <w:p w14:paraId="3DC65AD7" w14:textId="77777777" w:rsidR="00E6271E" w:rsidRPr="008A286D" w:rsidRDefault="00E6271E" w:rsidP="008A286D">
            <w:pPr>
              <w:spacing w:before="0" w:after="0" w:line="240" w:lineRule="auto"/>
              <w:jc w:val="right"/>
              <w:rPr>
                <w:rFonts w:eastAsia="Times New Roman" w:cs="Calibri"/>
                <w:b/>
                <w:bCs/>
                <w:color w:val="000000"/>
                <w:lang w:val="en-GB" w:eastAsia="en-GB"/>
              </w:rPr>
            </w:pPr>
            <w:r w:rsidRPr="008A286D">
              <w:rPr>
                <w:rFonts w:eastAsia="Times New Roman" w:cs="Calibri"/>
                <w:b/>
                <w:bCs/>
                <w:color w:val="000000"/>
                <w:lang w:val="en-GB" w:eastAsia="en-GB"/>
              </w:rPr>
              <w:t>20</w:t>
            </w:r>
          </w:p>
        </w:tc>
        <w:tc>
          <w:tcPr>
            <w:tcW w:w="440" w:type="dxa"/>
            <w:tcBorders>
              <w:top w:val="nil"/>
              <w:left w:val="nil"/>
              <w:bottom w:val="single" w:sz="4" w:space="0" w:color="auto"/>
              <w:right w:val="single" w:sz="4" w:space="0" w:color="auto"/>
            </w:tcBorders>
            <w:shd w:val="clear" w:color="auto" w:fill="auto"/>
            <w:noWrap/>
            <w:vAlign w:val="bottom"/>
            <w:hideMark/>
          </w:tcPr>
          <w:p w14:paraId="7D97B6D4" w14:textId="77777777" w:rsidR="00E6271E" w:rsidRPr="008A286D" w:rsidRDefault="00E6271E" w:rsidP="008A286D">
            <w:pPr>
              <w:spacing w:before="0" w:after="0" w:line="240" w:lineRule="auto"/>
              <w:jc w:val="right"/>
              <w:rPr>
                <w:rFonts w:eastAsia="Times New Roman" w:cs="Calibri"/>
                <w:b/>
                <w:bCs/>
                <w:color w:val="000000"/>
                <w:lang w:val="en-GB" w:eastAsia="en-GB"/>
              </w:rPr>
            </w:pPr>
            <w:r w:rsidRPr="008A286D">
              <w:rPr>
                <w:rFonts w:eastAsia="Times New Roman" w:cs="Calibri"/>
                <w:b/>
                <w:bCs/>
                <w:color w:val="000000"/>
                <w:lang w:val="en-GB" w:eastAsia="en-GB"/>
              </w:rPr>
              <w:t>21</w:t>
            </w:r>
          </w:p>
        </w:tc>
        <w:tc>
          <w:tcPr>
            <w:tcW w:w="440" w:type="dxa"/>
            <w:tcBorders>
              <w:top w:val="nil"/>
              <w:left w:val="nil"/>
              <w:bottom w:val="single" w:sz="4" w:space="0" w:color="auto"/>
              <w:right w:val="single" w:sz="4" w:space="0" w:color="auto"/>
            </w:tcBorders>
            <w:shd w:val="clear" w:color="auto" w:fill="auto"/>
            <w:noWrap/>
            <w:vAlign w:val="bottom"/>
            <w:hideMark/>
          </w:tcPr>
          <w:p w14:paraId="404DE338" w14:textId="77777777" w:rsidR="00E6271E" w:rsidRPr="008A286D" w:rsidRDefault="00E6271E" w:rsidP="008A286D">
            <w:pPr>
              <w:spacing w:before="0" w:after="0" w:line="240" w:lineRule="auto"/>
              <w:jc w:val="right"/>
              <w:rPr>
                <w:rFonts w:eastAsia="Times New Roman" w:cs="Calibri"/>
                <w:b/>
                <w:bCs/>
                <w:color w:val="000000"/>
                <w:lang w:val="en-GB" w:eastAsia="en-GB"/>
              </w:rPr>
            </w:pPr>
            <w:r w:rsidRPr="008A286D">
              <w:rPr>
                <w:rFonts w:eastAsia="Times New Roman" w:cs="Calibri"/>
                <w:b/>
                <w:bCs/>
                <w:color w:val="000000"/>
                <w:lang w:val="en-GB" w:eastAsia="en-GB"/>
              </w:rPr>
              <w:t>22</w:t>
            </w:r>
          </w:p>
        </w:tc>
        <w:tc>
          <w:tcPr>
            <w:tcW w:w="440" w:type="dxa"/>
            <w:tcBorders>
              <w:top w:val="nil"/>
              <w:left w:val="nil"/>
              <w:bottom w:val="single" w:sz="4" w:space="0" w:color="auto"/>
              <w:right w:val="single" w:sz="4" w:space="0" w:color="auto"/>
            </w:tcBorders>
            <w:shd w:val="clear" w:color="auto" w:fill="auto"/>
            <w:noWrap/>
            <w:vAlign w:val="bottom"/>
            <w:hideMark/>
          </w:tcPr>
          <w:p w14:paraId="0712AD18" w14:textId="77777777" w:rsidR="00E6271E" w:rsidRPr="008A286D" w:rsidRDefault="00E6271E" w:rsidP="008A286D">
            <w:pPr>
              <w:spacing w:before="0" w:after="0" w:line="240" w:lineRule="auto"/>
              <w:jc w:val="right"/>
              <w:rPr>
                <w:rFonts w:eastAsia="Times New Roman" w:cs="Calibri"/>
                <w:b/>
                <w:bCs/>
                <w:color w:val="000000"/>
                <w:lang w:val="en-GB" w:eastAsia="en-GB"/>
              </w:rPr>
            </w:pPr>
            <w:r w:rsidRPr="008A286D">
              <w:rPr>
                <w:rFonts w:eastAsia="Times New Roman" w:cs="Calibri"/>
                <w:b/>
                <w:bCs/>
                <w:color w:val="000000"/>
                <w:lang w:val="en-GB" w:eastAsia="en-GB"/>
              </w:rPr>
              <w:t>23</w:t>
            </w:r>
          </w:p>
        </w:tc>
        <w:tc>
          <w:tcPr>
            <w:tcW w:w="440" w:type="dxa"/>
            <w:tcBorders>
              <w:top w:val="nil"/>
              <w:left w:val="nil"/>
              <w:bottom w:val="single" w:sz="4" w:space="0" w:color="auto"/>
              <w:right w:val="single" w:sz="4" w:space="0" w:color="auto"/>
            </w:tcBorders>
            <w:shd w:val="clear" w:color="auto" w:fill="auto"/>
            <w:noWrap/>
            <w:vAlign w:val="bottom"/>
            <w:hideMark/>
          </w:tcPr>
          <w:p w14:paraId="72872BB6" w14:textId="77777777" w:rsidR="00E6271E" w:rsidRPr="008A286D" w:rsidRDefault="00E6271E" w:rsidP="008A286D">
            <w:pPr>
              <w:spacing w:before="0" w:after="0" w:line="240" w:lineRule="auto"/>
              <w:jc w:val="right"/>
              <w:rPr>
                <w:rFonts w:eastAsia="Times New Roman" w:cs="Calibri"/>
                <w:b/>
                <w:bCs/>
                <w:color w:val="000000"/>
                <w:lang w:val="en-GB" w:eastAsia="en-GB"/>
              </w:rPr>
            </w:pPr>
            <w:r w:rsidRPr="008A286D">
              <w:rPr>
                <w:rFonts w:eastAsia="Times New Roman" w:cs="Calibri"/>
                <w:b/>
                <w:bCs/>
                <w:color w:val="000000"/>
                <w:lang w:val="en-GB" w:eastAsia="en-GB"/>
              </w:rPr>
              <w:t>24</w:t>
            </w:r>
          </w:p>
        </w:tc>
        <w:tc>
          <w:tcPr>
            <w:tcW w:w="440" w:type="dxa"/>
            <w:tcBorders>
              <w:top w:val="nil"/>
              <w:left w:val="nil"/>
              <w:bottom w:val="single" w:sz="4" w:space="0" w:color="auto"/>
              <w:right w:val="single" w:sz="4" w:space="0" w:color="auto"/>
            </w:tcBorders>
            <w:shd w:val="clear" w:color="auto" w:fill="auto"/>
            <w:noWrap/>
            <w:vAlign w:val="bottom"/>
            <w:hideMark/>
          </w:tcPr>
          <w:p w14:paraId="46A4D596" w14:textId="77777777" w:rsidR="00E6271E" w:rsidRPr="008A286D" w:rsidRDefault="00E6271E" w:rsidP="008A286D">
            <w:pPr>
              <w:spacing w:before="0" w:after="0" w:line="240" w:lineRule="auto"/>
              <w:jc w:val="right"/>
              <w:rPr>
                <w:rFonts w:eastAsia="Times New Roman" w:cs="Calibri"/>
                <w:b/>
                <w:bCs/>
                <w:color w:val="000000"/>
                <w:lang w:val="en-GB" w:eastAsia="en-GB"/>
              </w:rPr>
            </w:pPr>
            <w:r w:rsidRPr="008A286D">
              <w:rPr>
                <w:rFonts w:eastAsia="Times New Roman" w:cs="Calibri"/>
                <w:b/>
                <w:bCs/>
                <w:color w:val="000000"/>
                <w:lang w:val="en-GB" w:eastAsia="en-GB"/>
              </w:rPr>
              <w:t>25</w:t>
            </w:r>
          </w:p>
        </w:tc>
        <w:tc>
          <w:tcPr>
            <w:tcW w:w="440" w:type="dxa"/>
            <w:tcBorders>
              <w:top w:val="nil"/>
              <w:left w:val="nil"/>
              <w:bottom w:val="single" w:sz="4" w:space="0" w:color="auto"/>
              <w:right w:val="single" w:sz="4" w:space="0" w:color="auto"/>
            </w:tcBorders>
            <w:shd w:val="clear" w:color="auto" w:fill="auto"/>
            <w:noWrap/>
            <w:vAlign w:val="bottom"/>
            <w:hideMark/>
          </w:tcPr>
          <w:p w14:paraId="3CA2A7B2" w14:textId="77777777" w:rsidR="00E6271E" w:rsidRPr="008A286D" w:rsidRDefault="00E6271E" w:rsidP="008A286D">
            <w:pPr>
              <w:spacing w:before="0" w:after="0" w:line="240" w:lineRule="auto"/>
              <w:jc w:val="right"/>
              <w:rPr>
                <w:rFonts w:eastAsia="Times New Roman" w:cs="Calibri"/>
                <w:b/>
                <w:bCs/>
                <w:color w:val="000000"/>
                <w:lang w:val="en-GB" w:eastAsia="en-GB"/>
              </w:rPr>
            </w:pPr>
            <w:r w:rsidRPr="008A286D">
              <w:rPr>
                <w:rFonts w:eastAsia="Times New Roman" w:cs="Calibri"/>
                <w:b/>
                <w:bCs/>
                <w:color w:val="000000"/>
                <w:lang w:val="en-GB" w:eastAsia="en-GB"/>
              </w:rPr>
              <w:t>26</w:t>
            </w:r>
          </w:p>
        </w:tc>
        <w:tc>
          <w:tcPr>
            <w:tcW w:w="440" w:type="dxa"/>
            <w:tcBorders>
              <w:top w:val="nil"/>
              <w:left w:val="nil"/>
              <w:bottom w:val="single" w:sz="4" w:space="0" w:color="auto"/>
              <w:right w:val="single" w:sz="4" w:space="0" w:color="auto"/>
            </w:tcBorders>
            <w:shd w:val="clear" w:color="auto" w:fill="auto"/>
            <w:noWrap/>
            <w:vAlign w:val="bottom"/>
            <w:hideMark/>
          </w:tcPr>
          <w:p w14:paraId="47082717" w14:textId="77777777" w:rsidR="00E6271E" w:rsidRPr="008A286D" w:rsidRDefault="00E6271E" w:rsidP="008A286D">
            <w:pPr>
              <w:spacing w:before="0" w:after="0" w:line="240" w:lineRule="auto"/>
              <w:jc w:val="right"/>
              <w:rPr>
                <w:rFonts w:eastAsia="Times New Roman" w:cs="Calibri"/>
                <w:b/>
                <w:bCs/>
                <w:color w:val="000000"/>
                <w:lang w:val="en-GB" w:eastAsia="en-GB"/>
              </w:rPr>
            </w:pPr>
            <w:r w:rsidRPr="008A286D">
              <w:rPr>
                <w:rFonts w:eastAsia="Times New Roman" w:cs="Calibri"/>
                <w:b/>
                <w:bCs/>
                <w:color w:val="000000"/>
                <w:lang w:val="en-GB" w:eastAsia="en-GB"/>
              </w:rPr>
              <w:t>27</w:t>
            </w:r>
          </w:p>
        </w:tc>
        <w:tc>
          <w:tcPr>
            <w:tcW w:w="440" w:type="dxa"/>
            <w:tcBorders>
              <w:top w:val="nil"/>
              <w:left w:val="nil"/>
              <w:bottom w:val="single" w:sz="4" w:space="0" w:color="auto"/>
              <w:right w:val="single" w:sz="4" w:space="0" w:color="auto"/>
            </w:tcBorders>
            <w:shd w:val="clear" w:color="auto" w:fill="auto"/>
            <w:noWrap/>
            <w:vAlign w:val="bottom"/>
            <w:hideMark/>
          </w:tcPr>
          <w:p w14:paraId="1ED06584" w14:textId="77777777" w:rsidR="00E6271E" w:rsidRPr="008A286D" w:rsidRDefault="00E6271E" w:rsidP="008A286D">
            <w:pPr>
              <w:spacing w:before="0" w:after="0" w:line="240" w:lineRule="auto"/>
              <w:jc w:val="right"/>
              <w:rPr>
                <w:rFonts w:eastAsia="Times New Roman" w:cs="Calibri"/>
                <w:b/>
                <w:bCs/>
                <w:color w:val="000000"/>
                <w:lang w:val="en-GB" w:eastAsia="en-GB"/>
              </w:rPr>
            </w:pPr>
            <w:r w:rsidRPr="008A286D">
              <w:rPr>
                <w:rFonts w:eastAsia="Times New Roman" w:cs="Calibri"/>
                <w:b/>
                <w:bCs/>
                <w:color w:val="000000"/>
                <w:lang w:val="en-GB" w:eastAsia="en-GB"/>
              </w:rPr>
              <w:t>28</w:t>
            </w:r>
          </w:p>
        </w:tc>
        <w:tc>
          <w:tcPr>
            <w:tcW w:w="440" w:type="dxa"/>
            <w:tcBorders>
              <w:top w:val="nil"/>
              <w:left w:val="nil"/>
              <w:bottom w:val="single" w:sz="4" w:space="0" w:color="auto"/>
              <w:right w:val="single" w:sz="4" w:space="0" w:color="auto"/>
            </w:tcBorders>
            <w:shd w:val="clear" w:color="auto" w:fill="auto"/>
            <w:noWrap/>
            <w:vAlign w:val="bottom"/>
            <w:hideMark/>
          </w:tcPr>
          <w:p w14:paraId="3BD3295B" w14:textId="77777777" w:rsidR="00E6271E" w:rsidRPr="008A286D" w:rsidRDefault="00E6271E" w:rsidP="008A286D">
            <w:pPr>
              <w:spacing w:before="0" w:after="0" w:line="240" w:lineRule="auto"/>
              <w:jc w:val="right"/>
              <w:rPr>
                <w:rFonts w:eastAsia="Times New Roman" w:cs="Calibri"/>
                <w:b/>
                <w:bCs/>
                <w:color w:val="000000"/>
                <w:lang w:val="en-GB" w:eastAsia="en-GB"/>
              </w:rPr>
            </w:pPr>
            <w:r w:rsidRPr="008A286D">
              <w:rPr>
                <w:rFonts w:eastAsia="Times New Roman" w:cs="Calibri"/>
                <w:b/>
                <w:bCs/>
                <w:color w:val="000000"/>
                <w:lang w:val="en-GB" w:eastAsia="en-GB"/>
              </w:rPr>
              <w:t>29</w:t>
            </w:r>
          </w:p>
        </w:tc>
        <w:tc>
          <w:tcPr>
            <w:tcW w:w="440" w:type="dxa"/>
            <w:tcBorders>
              <w:top w:val="nil"/>
              <w:left w:val="nil"/>
              <w:bottom w:val="single" w:sz="4" w:space="0" w:color="auto"/>
              <w:right w:val="single" w:sz="4" w:space="0" w:color="auto"/>
            </w:tcBorders>
            <w:shd w:val="clear" w:color="auto" w:fill="auto"/>
            <w:noWrap/>
            <w:vAlign w:val="bottom"/>
            <w:hideMark/>
          </w:tcPr>
          <w:p w14:paraId="2EE66EF0" w14:textId="77777777" w:rsidR="00E6271E" w:rsidRPr="008A286D" w:rsidRDefault="00E6271E" w:rsidP="008A286D">
            <w:pPr>
              <w:spacing w:before="0" w:after="0" w:line="240" w:lineRule="auto"/>
              <w:jc w:val="right"/>
              <w:rPr>
                <w:rFonts w:eastAsia="Times New Roman" w:cs="Calibri"/>
                <w:b/>
                <w:bCs/>
                <w:color w:val="000000"/>
                <w:lang w:val="en-GB" w:eastAsia="en-GB"/>
              </w:rPr>
            </w:pPr>
            <w:r w:rsidRPr="008A286D">
              <w:rPr>
                <w:rFonts w:eastAsia="Times New Roman" w:cs="Calibri"/>
                <w:b/>
                <w:bCs/>
                <w:color w:val="000000"/>
                <w:lang w:val="en-GB" w:eastAsia="en-GB"/>
              </w:rPr>
              <w:t>30</w:t>
            </w:r>
          </w:p>
        </w:tc>
        <w:tc>
          <w:tcPr>
            <w:tcW w:w="440" w:type="dxa"/>
            <w:tcBorders>
              <w:top w:val="nil"/>
              <w:left w:val="nil"/>
              <w:bottom w:val="single" w:sz="4" w:space="0" w:color="auto"/>
              <w:right w:val="single" w:sz="4" w:space="0" w:color="auto"/>
            </w:tcBorders>
            <w:shd w:val="clear" w:color="auto" w:fill="auto"/>
            <w:noWrap/>
            <w:vAlign w:val="bottom"/>
            <w:hideMark/>
          </w:tcPr>
          <w:p w14:paraId="593AAFB9" w14:textId="77777777" w:rsidR="00E6271E" w:rsidRPr="008A286D" w:rsidRDefault="00E6271E" w:rsidP="008A286D">
            <w:pPr>
              <w:spacing w:before="0" w:after="0" w:line="240" w:lineRule="auto"/>
              <w:jc w:val="right"/>
              <w:rPr>
                <w:rFonts w:eastAsia="Times New Roman" w:cs="Calibri"/>
                <w:b/>
                <w:bCs/>
                <w:color w:val="000000"/>
                <w:lang w:val="en-GB" w:eastAsia="en-GB"/>
              </w:rPr>
            </w:pPr>
            <w:r w:rsidRPr="008A286D">
              <w:rPr>
                <w:rFonts w:eastAsia="Times New Roman" w:cs="Calibri"/>
                <w:b/>
                <w:bCs/>
                <w:color w:val="000000"/>
                <w:lang w:val="en-GB" w:eastAsia="en-GB"/>
              </w:rPr>
              <w:t>31</w:t>
            </w:r>
          </w:p>
        </w:tc>
        <w:tc>
          <w:tcPr>
            <w:tcW w:w="440" w:type="dxa"/>
            <w:tcBorders>
              <w:top w:val="nil"/>
              <w:left w:val="nil"/>
              <w:bottom w:val="single" w:sz="4" w:space="0" w:color="auto"/>
              <w:right w:val="single" w:sz="4" w:space="0" w:color="auto"/>
            </w:tcBorders>
            <w:shd w:val="clear" w:color="auto" w:fill="auto"/>
            <w:noWrap/>
            <w:vAlign w:val="bottom"/>
            <w:hideMark/>
          </w:tcPr>
          <w:p w14:paraId="3B743170" w14:textId="77777777" w:rsidR="00E6271E" w:rsidRPr="008A286D" w:rsidRDefault="00E6271E" w:rsidP="008A286D">
            <w:pPr>
              <w:spacing w:before="0" w:after="0" w:line="240" w:lineRule="auto"/>
              <w:jc w:val="right"/>
              <w:rPr>
                <w:rFonts w:eastAsia="Times New Roman" w:cs="Calibri"/>
                <w:b/>
                <w:bCs/>
                <w:color w:val="000000"/>
                <w:lang w:val="en-GB" w:eastAsia="en-GB"/>
              </w:rPr>
            </w:pPr>
            <w:r w:rsidRPr="008A286D">
              <w:rPr>
                <w:rFonts w:eastAsia="Times New Roman" w:cs="Calibri"/>
                <w:b/>
                <w:bCs/>
                <w:color w:val="000000"/>
                <w:lang w:val="en-GB" w:eastAsia="en-GB"/>
              </w:rPr>
              <w:t>32</w:t>
            </w:r>
          </w:p>
        </w:tc>
        <w:tc>
          <w:tcPr>
            <w:tcW w:w="440" w:type="dxa"/>
            <w:tcBorders>
              <w:top w:val="nil"/>
              <w:left w:val="nil"/>
              <w:bottom w:val="single" w:sz="4" w:space="0" w:color="auto"/>
              <w:right w:val="single" w:sz="4" w:space="0" w:color="auto"/>
            </w:tcBorders>
            <w:shd w:val="clear" w:color="auto" w:fill="auto"/>
            <w:noWrap/>
            <w:vAlign w:val="bottom"/>
            <w:hideMark/>
          </w:tcPr>
          <w:p w14:paraId="7399585F" w14:textId="77777777" w:rsidR="00E6271E" w:rsidRPr="008A286D" w:rsidRDefault="00E6271E" w:rsidP="008A286D">
            <w:pPr>
              <w:spacing w:before="0" w:after="0" w:line="240" w:lineRule="auto"/>
              <w:jc w:val="right"/>
              <w:rPr>
                <w:rFonts w:eastAsia="Times New Roman" w:cs="Calibri"/>
                <w:b/>
                <w:bCs/>
                <w:color w:val="000000"/>
                <w:lang w:val="en-GB" w:eastAsia="en-GB"/>
              </w:rPr>
            </w:pPr>
            <w:r w:rsidRPr="008A286D">
              <w:rPr>
                <w:rFonts w:eastAsia="Times New Roman" w:cs="Calibri"/>
                <w:b/>
                <w:bCs/>
                <w:color w:val="000000"/>
                <w:lang w:val="en-GB" w:eastAsia="en-GB"/>
              </w:rPr>
              <w:t>33</w:t>
            </w:r>
          </w:p>
        </w:tc>
        <w:tc>
          <w:tcPr>
            <w:tcW w:w="440" w:type="dxa"/>
            <w:tcBorders>
              <w:top w:val="nil"/>
              <w:left w:val="nil"/>
              <w:bottom w:val="single" w:sz="4" w:space="0" w:color="auto"/>
              <w:right w:val="single" w:sz="4" w:space="0" w:color="auto"/>
            </w:tcBorders>
            <w:shd w:val="clear" w:color="auto" w:fill="auto"/>
            <w:noWrap/>
            <w:vAlign w:val="bottom"/>
            <w:hideMark/>
          </w:tcPr>
          <w:p w14:paraId="5CE027AD" w14:textId="77777777" w:rsidR="00E6271E" w:rsidRPr="008A286D" w:rsidRDefault="00E6271E" w:rsidP="008A286D">
            <w:pPr>
              <w:spacing w:before="0" w:after="0" w:line="240" w:lineRule="auto"/>
              <w:jc w:val="right"/>
              <w:rPr>
                <w:rFonts w:eastAsia="Times New Roman" w:cs="Calibri"/>
                <w:b/>
                <w:bCs/>
                <w:color w:val="000000"/>
                <w:lang w:val="en-GB" w:eastAsia="en-GB"/>
              </w:rPr>
            </w:pPr>
            <w:r w:rsidRPr="008A286D">
              <w:rPr>
                <w:rFonts w:eastAsia="Times New Roman" w:cs="Calibri"/>
                <w:b/>
                <w:bCs/>
                <w:color w:val="000000"/>
                <w:lang w:val="en-GB" w:eastAsia="en-GB"/>
              </w:rPr>
              <w:t>34</w:t>
            </w:r>
          </w:p>
        </w:tc>
        <w:tc>
          <w:tcPr>
            <w:tcW w:w="440" w:type="dxa"/>
            <w:tcBorders>
              <w:top w:val="nil"/>
              <w:left w:val="nil"/>
              <w:bottom w:val="single" w:sz="4" w:space="0" w:color="auto"/>
              <w:right w:val="single" w:sz="4" w:space="0" w:color="auto"/>
            </w:tcBorders>
            <w:shd w:val="clear" w:color="auto" w:fill="auto"/>
            <w:noWrap/>
            <w:vAlign w:val="bottom"/>
            <w:hideMark/>
          </w:tcPr>
          <w:p w14:paraId="1E5EF8BB" w14:textId="77777777" w:rsidR="00E6271E" w:rsidRPr="008A286D" w:rsidRDefault="00E6271E" w:rsidP="008A286D">
            <w:pPr>
              <w:spacing w:before="0" w:after="0" w:line="240" w:lineRule="auto"/>
              <w:jc w:val="right"/>
              <w:rPr>
                <w:rFonts w:eastAsia="Times New Roman" w:cs="Calibri"/>
                <w:b/>
                <w:bCs/>
                <w:color w:val="000000"/>
                <w:lang w:val="en-GB" w:eastAsia="en-GB"/>
              </w:rPr>
            </w:pPr>
            <w:r w:rsidRPr="008A286D">
              <w:rPr>
                <w:rFonts w:eastAsia="Times New Roman" w:cs="Calibri"/>
                <w:b/>
                <w:bCs/>
                <w:color w:val="000000"/>
                <w:lang w:val="en-GB" w:eastAsia="en-GB"/>
              </w:rPr>
              <w:t>35</w:t>
            </w:r>
          </w:p>
        </w:tc>
        <w:tc>
          <w:tcPr>
            <w:tcW w:w="440" w:type="dxa"/>
            <w:tcBorders>
              <w:top w:val="nil"/>
              <w:left w:val="nil"/>
              <w:bottom w:val="single" w:sz="4" w:space="0" w:color="auto"/>
              <w:right w:val="single" w:sz="4" w:space="0" w:color="auto"/>
            </w:tcBorders>
            <w:shd w:val="clear" w:color="auto" w:fill="auto"/>
            <w:noWrap/>
            <w:vAlign w:val="bottom"/>
            <w:hideMark/>
          </w:tcPr>
          <w:p w14:paraId="3C78F274" w14:textId="77777777" w:rsidR="00E6271E" w:rsidRPr="008A286D" w:rsidRDefault="00E6271E" w:rsidP="008A286D">
            <w:pPr>
              <w:spacing w:before="0" w:after="0" w:line="240" w:lineRule="auto"/>
              <w:jc w:val="right"/>
              <w:rPr>
                <w:rFonts w:eastAsia="Times New Roman" w:cs="Calibri"/>
                <w:b/>
                <w:bCs/>
                <w:color w:val="000000"/>
                <w:lang w:val="en-GB" w:eastAsia="en-GB"/>
              </w:rPr>
            </w:pPr>
            <w:r w:rsidRPr="008A286D">
              <w:rPr>
                <w:rFonts w:eastAsia="Times New Roman" w:cs="Calibri"/>
                <w:b/>
                <w:bCs/>
                <w:color w:val="000000"/>
                <w:lang w:val="en-GB" w:eastAsia="en-GB"/>
              </w:rPr>
              <w:t>36</w:t>
            </w:r>
          </w:p>
        </w:tc>
        <w:tc>
          <w:tcPr>
            <w:tcW w:w="440" w:type="dxa"/>
            <w:tcBorders>
              <w:top w:val="nil"/>
              <w:left w:val="nil"/>
              <w:bottom w:val="single" w:sz="4" w:space="0" w:color="auto"/>
              <w:right w:val="single" w:sz="4" w:space="0" w:color="auto"/>
            </w:tcBorders>
            <w:shd w:val="clear" w:color="auto" w:fill="auto"/>
            <w:noWrap/>
            <w:vAlign w:val="bottom"/>
            <w:hideMark/>
          </w:tcPr>
          <w:p w14:paraId="06FA21CA" w14:textId="77777777" w:rsidR="00E6271E" w:rsidRPr="008A286D" w:rsidRDefault="00E6271E" w:rsidP="008A286D">
            <w:pPr>
              <w:spacing w:before="0" w:after="0" w:line="240" w:lineRule="auto"/>
              <w:jc w:val="right"/>
              <w:rPr>
                <w:rFonts w:eastAsia="Times New Roman" w:cs="Calibri"/>
                <w:b/>
                <w:bCs/>
                <w:color w:val="000000"/>
                <w:lang w:val="en-GB" w:eastAsia="en-GB"/>
              </w:rPr>
            </w:pPr>
            <w:r w:rsidRPr="008A286D">
              <w:rPr>
                <w:rFonts w:eastAsia="Times New Roman" w:cs="Calibri"/>
                <w:b/>
                <w:bCs/>
                <w:color w:val="000000"/>
                <w:lang w:val="en-GB" w:eastAsia="en-GB"/>
              </w:rPr>
              <w:t>37</w:t>
            </w:r>
          </w:p>
        </w:tc>
        <w:tc>
          <w:tcPr>
            <w:tcW w:w="440" w:type="dxa"/>
            <w:tcBorders>
              <w:top w:val="nil"/>
              <w:left w:val="nil"/>
              <w:bottom w:val="single" w:sz="4" w:space="0" w:color="auto"/>
              <w:right w:val="single" w:sz="4" w:space="0" w:color="auto"/>
            </w:tcBorders>
            <w:shd w:val="clear" w:color="auto" w:fill="auto"/>
            <w:noWrap/>
            <w:vAlign w:val="bottom"/>
            <w:hideMark/>
          </w:tcPr>
          <w:p w14:paraId="44EEE719" w14:textId="77777777" w:rsidR="00E6271E" w:rsidRPr="008A286D" w:rsidRDefault="00E6271E" w:rsidP="008A286D">
            <w:pPr>
              <w:spacing w:before="0" w:after="0" w:line="240" w:lineRule="auto"/>
              <w:jc w:val="right"/>
              <w:rPr>
                <w:rFonts w:eastAsia="Times New Roman" w:cs="Calibri"/>
                <w:b/>
                <w:bCs/>
                <w:color w:val="000000"/>
                <w:lang w:val="en-GB" w:eastAsia="en-GB"/>
              </w:rPr>
            </w:pPr>
            <w:r w:rsidRPr="008A286D">
              <w:rPr>
                <w:rFonts w:eastAsia="Times New Roman" w:cs="Calibri"/>
                <w:b/>
                <w:bCs/>
                <w:color w:val="000000"/>
                <w:lang w:val="en-GB" w:eastAsia="en-GB"/>
              </w:rPr>
              <w:t>38</w:t>
            </w:r>
          </w:p>
        </w:tc>
        <w:tc>
          <w:tcPr>
            <w:tcW w:w="440" w:type="dxa"/>
            <w:tcBorders>
              <w:top w:val="nil"/>
              <w:left w:val="nil"/>
              <w:bottom w:val="single" w:sz="4" w:space="0" w:color="auto"/>
              <w:right w:val="single" w:sz="4" w:space="0" w:color="auto"/>
            </w:tcBorders>
            <w:shd w:val="clear" w:color="auto" w:fill="auto"/>
            <w:noWrap/>
            <w:vAlign w:val="bottom"/>
            <w:hideMark/>
          </w:tcPr>
          <w:p w14:paraId="1C248413" w14:textId="77777777" w:rsidR="00E6271E" w:rsidRPr="008A286D" w:rsidRDefault="00E6271E" w:rsidP="008A286D">
            <w:pPr>
              <w:spacing w:before="0" w:after="0" w:line="240" w:lineRule="auto"/>
              <w:jc w:val="right"/>
              <w:rPr>
                <w:rFonts w:eastAsia="Times New Roman" w:cs="Calibri"/>
                <w:b/>
                <w:bCs/>
                <w:color w:val="000000"/>
                <w:lang w:val="en-GB" w:eastAsia="en-GB"/>
              </w:rPr>
            </w:pPr>
            <w:r w:rsidRPr="008A286D">
              <w:rPr>
                <w:rFonts w:eastAsia="Times New Roman" w:cs="Calibri"/>
                <w:b/>
                <w:bCs/>
                <w:color w:val="000000"/>
                <w:lang w:val="en-GB" w:eastAsia="en-GB"/>
              </w:rPr>
              <w:t>39</w:t>
            </w:r>
          </w:p>
        </w:tc>
        <w:tc>
          <w:tcPr>
            <w:tcW w:w="440" w:type="dxa"/>
            <w:tcBorders>
              <w:top w:val="nil"/>
              <w:left w:val="nil"/>
              <w:bottom w:val="single" w:sz="4" w:space="0" w:color="auto"/>
              <w:right w:val="single" w:sz="4" w:space="0" w:color="auto"/>
            </w:tcBorders>
            <w:shd w:val="clear" w:color="auto" w:fill="auto"/>
            <w:noWrap/>
            <w:vAlign w:val="bottom"/>
            <w:hideMark/>
          </w:tcPr>
          <w:p w14:paraId="3FEB8626" w14:textId="77777777" w:rsidR="00E6271E" w:rsidRPr="008A286D" w:rsidRDefault="00E6271E" w:rsidP="008A286D">
            <w:pPr>
              <w:spacing w:before="0" w:after="0" w:line="240" w:lineRule="auto"/>
              <w:jc w:val="right"/>
              <w:rPr>
                <w:rFonts w:eastAsia="Times New Roman" w:cs="Calibri"/>
                <w:b/>
                <w:bCs/>
                <w:color w:val="000000"/>
                <w:lang w:val="en-GB" w:eastAsia="en-GB"/>
              </w:rPr>
            </w:pPr>
            <w:r w:rsidRPr="008A286D">
              <w:rPr>
                <w:rFonts w:eastAsia="Times New Roman" w:cs="Calibri"/>
                <w:b/>
                <w:bCs/>
                <w:color w:val="000000"/>
                <w:lang w:val="en-GB" w:eastAsia="en-GB"/>
              </w:rPr>
              <w:t>40</w:t>
            </w:r>
          </w:p>
        </w:tc>
        <w:tc>
          <w:tcPr>
            <w:tcW w:w="440" w:type="dxa"/>
            <w:tcBorders>
              <w:top w:val="nil"/>
              <w:left w:val="nil"/>
              <w:bottom w:val="single" w:sz="4" w:space="0" w:color="auto"/>
              <w:right w:val="single" w:sz="4" w:space="0" w:color="auto"/>
            </w:tcBorders>
            <w:shd w:val="clear" w:color="auto" w:fill="auto"/>
            <w:noWrap/>
            <w:vAlign w:val="bottom"/>
            <w:hideMark/>
          </w:tcPr>
          <w:p w14:paraId="498630F4" w14:textId="77777777" w:rsidR="00E6271E" w:rsidRPr="008A286D" w:rsidRDefault="00E6271E" w:rsidP="008A286D">
            <w:pPr>
              <w:spacing w:before="0" w:after="0" w:line="240" w:lineRule="auto"/>
              <w:jc w:val="right"/>
              <w:rPr>
                <w:rFonts w:eastAsia="Times New Roman" w:cs="Calibri"/>
                <w:b/>
                <w:bCs/>
                <w:color w:val="000000"/>
                <w:lang w:val="en-GB" w:eastAsia="en-GB"/>
              </w:rPr>
            </w:pPr>
            <w:r w:rsidRPr="008A286D">
              <w:rPr>
                <w:rFonts w:eastAsia="Times New Roman" w:cs="Calibri"/>
                <w:b/>
                <w:bCs/>
                <w:color w:val="000000"/>
                <w:lang w:val="en-GB" w:eastAsia="en-GB"/>
              </w:rPr>
              <w:t>41</w:t>
            </w:r>
          </w:p>
        </w:tc>
        <w:tc>
          <w:tcPr>
            <w:tcW w:w="440" w:type="dxa"/>
            <w:tcBorders>
              <w:top w:val="nil"/>
              <w:left w:val="nil"/>
              <w:bottom w:val="single" w:sz="4" w:space="0" w:color="auto"/>
              <w:right w:val="single" w:sz="4" w:space="0" w:color="auto"/>
            </w:tcBorders>
            <w:shd w:val="clear" w:color="auto" w:fill="auto"/>
            <w:noWrap/>
            <w:vAlign w:val="bottom"/>
            <w:hideMark/>
          </w:tcPr>
          <w:p w14:paraId="3C10CF9E" w14:textId="77777777" w:rsidR="00E6271E" w:rsidRPr="008A286D" w:rsidRDefault="00E6271E" w:rsidP="008A286D">
            <w:pPr>
              <w:spacing w:before="0" w:after="0" w:line="240" w:lineRule="auto"/>
              <w:jc w:val="right"/>
              <w:rPr>
                <w:rFonts w:eastAsia="Times New Roman" w:cs="Calibri"/>
                <w:b/>
                <w:bCs/>
                <w:color w:val="000000"/>
                <w:lang w:val="en-GB" w:eastAsia="en-GB"/>
              </w:rPr>
            </w:pPr>
            <w:r w:rsidRPr="008A286D">
              <w:rPr>
                <w:rFonts w:eastAsia="Times New Roman" w:cs="Calibri"/>
                <w:b/>
                <w:bCs/>
                <w:color w:val="000000"/>
                <w:lang w:val="en-GB" w:eastAsia="en-GB"/>
              </w:rPr>
              <w:t>42</w:t>
            </w:r>
          </w:p>
        </w:tc>
        <w:tc>
          <w:tcPr>
            <w:tcW w:w="440" w:type="dxa"/>
            <w:tcBorders>
              <w:top w:val="nil"/>
              <w:left w:val="nil"/>
              <w:bottom w:val="single" w:sz="4" w:space="0" w:color="auto"/>
              <w:right w:val="single" w:sz="4" w:space="0" w:color="auto"/>
            </w:tcBorders>
            <w:shd w:val="clear" w:color="auto" w:fill="auto"/>
            <w:noWrap/>
            <w:vAlign w:val="bottom"/>
            <w:hideMark/>
          </w:tcPr>
          <w:p w14:paraId="6BF9A51B" w14:textId="77777777" w:rsidR="00E6271E" w:rsidRPr="008A286D" w:rsidRDefault="00E6271E" w:rsidP="008A286D">
            <w:pPr>
              <w:spacing w:before="0" w:after="0" w:line="240" w:lineRule="auto"/>
              <w:jc w:val="right"/>
              <w:rPr>
                <w:rFonts w:eastAsia="Times New Roman" w:cs="Calibri"/>
                <w:b/>
                <w:bCs/>
                <w:color w:val="000000"/>
                <w:lang w:val="en-GB" w:eastAsia="en-GB"/>
              </w:rPr>
            </w:pPr>
            <w:r w:rsidRPr="008A286D">
              <w:rPr>
                <w:rFonts w:eastAsia="Times New Roman" w:cs="Calibri"/>
                <w:b/>
                <w:bCs/>
                <w:color w:val="000000"/>
                <w:lang w:val="en-GB" w:eastAsia="en-GB"/>
              </w:rPr>
              <w:t>43</w:t>
            </w:r>
          </w:p>
        </w:tc>
        <w:tc>
          <w:tcPr>
            <w:tcW w:w="440" w:type="dxa"/>
            <w:tcBorders>
              <w:top w:val="nil"/>
              <w:left w:val="nil"/>
              <w:bottom w:val="single" w:sz="4" w:space="0" w:color="auto"/>
              <w:right w:val="single" w:sz="4" w:space="0" w:color="auto"/>
            </w:tcBorders>
            <w:shd w:val="clear" w:color="auto" w:fill="auto"/>
            <w:noWrap/>
            <w:vAlign w:val="bottom"/>
            <w:hideMark/>
          </w:tcPr>
          <w:p w14:paraId="633FEC4D" w14:textId="77777777" w:rsidR="00E6271E" w:rsidRPr="008A286D" w:rsidRDefault="00E6271E" w:rsidP="008A286D">
            <w:pPr>
              <w:spacing w:before="0" w:after="0" w:line="240" w:lineRule="auto"/>
              <w:jc w:val="right"/>
              <w:rPr>
                <w:rFonts w:eastAsia="Times New Roman" w:cs="Calibri"/>
                <w:b/>
                <w:bCs/>
                <w:color w:val="000000"/>
                <w:lang w:val="en-GB" w:eastAsia="en-GB"/>
              </w:rPr>
            </w:pPr>
            <w:r w:rsidRPr="008A286D">
              <w:rPr>
                <w:rFonts w:eastAsia="Times New Roman" w:cs="Calibri"/>
                <w:b/>
                <w:bCs/>
                <w:color w:val="000000"/>
                <w:lang w:val="en-GB" w:eastAsia="en-GB"/>
              </w:rPr>
              <w:t>44</w:t>
            </w:r>
          </w:p>
        </w:tc>
        <w:tc>
          <w:tcPr>
            <w:tcW w:w="380" w:type="dxa"/>
            <w:gridSpan w:val="2"/>
            <w:tcBorders>
              <w:top w:val="nil"/>
              <w:left w:val="nil"/>
              <w:bottom w:val="nil"/>
              <w:right w:val="nil"/>
            </w:tcBorders>
            <w:shd w:val="clear" w:color="auto" w:fill="auto"/>
            <w:noWrap/>
            <w:vAlign w:val="bottom"/>
            <w:hideMark/>
          </w:tcPr>
          <w:p w14:paraId="26592A9A" w14:textId="77777777" w:rsidR="00E6271E" w:rsidRPr="008A286D" w:rsidRDefault="00E6271E" w:rsidP="008A286D">
            <w:pPr>
              <w:spacing w:before="0" w:after="0" w:line="240" w:lineRule="auto"/>
              <w:jc w:val="right"/>
              <w:rPr>
                <w:rFonts w:eastAsia="Times New Roman" w:cs="Calibri"/>
                <w:b/>
                <w:bCs/>
                <w:color w:val="000000"/>
                <w:lang w:val="en-GB" w:eastAsia="en-GB"/>
              </w:rPr>
            </w:pPr>
          </w:p>
        </w:tc>
      </w:tr>
      <w:tr w:rsidR="008A286D" w:rsidRPr="008A286D" w14:paraId="4C900C25" w14:textId="77777777" w:rsidTr="00E6271E">
        <w:trPr>
          <w:trHeight w:val="1150"/>
        </w:trPr>
        <w:tc>
          <w:tcPr>
            <w:tcW w:w="1299" w:type="dxa"/>
            <w:vMerge w:val="restart"/>
            <w:tcBorders>
              <w:top w:val="nil"/>
              <w:left w:val="single" w:sz="4" w:space="0" w:color="auto"/>
              <w:bottom w:val="single" w:sz="4" w:space="0" w:color="auto"/>
              <w:right w:val="single" w:sz="4" w:space="0" w:color="auto"/>
            </w:tcBorders>
            <w:shd w:val="clear" w:color="000000" w:fill="FFF2CC"/>
            <w:vAlign w:val="center"/>
            <w:hideMark/>
          </w:tcPr>
          <w:p w14:paraId="675D1CA5"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1. Human resources</w:t>
            </w:r>
          </w:p>
        </w:tc>
        <w:tc>
          <w:tcPr>
            <w:tcW w:w="2529" w:type="dxa"/>
            <w:tcBorders>
              <w:top w:val="nil"/>
              <w:left w:val="nil"/>
              <w:bottom w:val="single" w:sz="4" w:space="0" w:color="auto"/>
              <w:right w:val="single" w:sz="4" w:space="0" w:color="auto"/>
            </w:tcBorders>
            <w:shd w:val="clear" w:color="000000" w:fill="FFF2CC"/>
            <w:vAlign w:val="center"/>
            <w:hideMark/>
          </w:tcPr>
          <w:p w14:paraId="7A20CB17" w14:textId="77777777" w:rsidR="008A286D" w:rsidRPr="008A286D" w:rsidRDefault="008A286D" w:rsidP="008A286D">
            <w:pPr>
              <w:spacing w:before="0" w:after="0" w:line="240" w:lineRule="auto"/>
              <w:jc w:val="left"/>
              <w:rPr>
                <w:rFonts w:eastAsia="Times New Roman" w:cs="Calibri"/>
                <w:i/>
                <w:iCs/>
                <w:color w:val="000000"/>
                <w:lang w:val="en-GB" w:eastAsia="en-GB"/>
              </w:rPr>
            </w:pPr>
            <w:r w:rsidRPr="008A286D">
              <w:rPr>
                <w:rFonts w:eastAsia="Times New Roman" w:cs="Calibri"/>
                <w:i/>
                <w:iCs/>
                <w:color w:val="000000"/>
                <w:lang w:val="en-US" w:eastAsia="en-GB"/>
              </w:rPr>
              <w:t>Recruitment and selection -</w:t>
            </w:r>
            <w:r w:rsidRPr="008A286D">
              <w:rPr>
                <w:rFonts w:eastAsia="Times New Roman" w:cs="Calibri"/>
                <w:color w:val="000000"/>
                <w:lang w:val="en-US" w:eastAsia="en-GB"/>
              </w:rPr>
              <w:t xml:space="preserve"> </w:t>
            </w:r>
            <w:r w:rsidRPr="008A286D">
              <w:rPr>
                <w:rFonts w:eastAsia="Times New Roman" w:cs="Calibri"/>
                <w:i/>
                <w:iCs/>
                <w:color w:val="000000"/>
                <w:lang w:val="en-US" w:eastAsia="en-GB"/>
              </w:rPr>
              <w:t xml:space="preserve">Developing an informative kit with specific instructions regarding gender discrimination and stereotypes identification in the recruiting process </w:t>
            </w:r>
          </w:p>
        </w:tc>
        <w:tc>
          <w:tcPr>
            <w:tcW w:w="440" w:type="dxa"/>
            <w:tcBorders>
              <w:top w:val="nil"/>
              <w:left w:val="nil"/>
              <w:bottom w:val="single" w:sz="4" w:space="0" w:color="auto"/>
              <w:right w:val="single" w:sz="4" w:space="0" w:color="auto"/>
            </w:tcBorders>
            <w:shd w:val="clear" w:color="000000" w:fill="FFFFFF"/>
            <w:vAlign w:val="center"/>
            <w:hideMark/>
          </w:tcPr>
          <w:p w14:paraId="571C39CC"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FFFFFF"/>
            <w:noWrap/>
            <w:vAlign w:val="bottom"/>
            <w:hideMark/>
          </w:tcPr>
          <w:p w14:paraId="70E23E78"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328368FF"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765FCB96"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5412283C"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579E719E"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7479A2D8"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7969409C"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55E0A286"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25C7C047"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7B283636"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50B4AE53"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3E9097F8"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4C22DB90"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704DEE50"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78BC6C71"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6F993524"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63989D4A"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FFFF00"/>
            <w:noWrap/>
            <w:vAlign w:val="bottom"/>
            <w:hideMark/>
          </w:tcPr>
          <w:p w14:paraId="70D6F96B"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FFFF00"/>
            <w:noWrap/>
            <w:vAlign w:val="bottom"/>
            <w:hideMark/>
          </w:tcPr>
          <w:p w14:paraId="022B8066"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59E98CB7"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6FC82325"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6BF92B0A"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50F50E5A"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643465F0"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4937A0D2"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380" w:type="dxa"/>
            <w:gridSpan w:val="2"/>
            <w:tcBorders>
              <w:top w:val="nil"/>
              <w:left w:val="nil"/>
              <w:bottom w:val="nil"/>
              <w:right w:val="nil"/>
            </w:tcBorders>
            <w:shd w:val="clear" w:color="auto" w:fill="auto"/>
            <w:noWrap/>
            <w:vAlign w:val="bottom"/>
            <w:hideMark/>
          </w:tcPr>
          <w:p w14:paraId="7621830F" w14:textId="77777777" w:rsidR="008A286D" w:rsidRPr="008A286D" w:rsidRDefault="008A286D" w:rsidP="008A286D">
            <w:pPr>
              <w:spacing w:before="0" w:after="0" w:line="240" w:lineRule="auto"/>
              <w:jc w:val="left"/>
              <w:rPr>
                <w:rFonts w:eastAsia="Times New Roman" w:cs="Calibri"/>
                <w:color w:val="000000"/>
                <w:lang w:val="en-GB" w:eastAsia="en-GB"/>
              </w:rPr>
            </w:pPr>
          </w:p>
        </w:tc>
        <w:tc>
          <w:tcPr>
            <w:tcW w:w="1794" w:type="dxa"/>
            <w:tcBorders>
              <w:top w:val="nil"/>
              <w:left w:val="nil"/>
              <w:bottom w:val="nil"/>
              <w:right w:val="nil"/>
            </w:tcBorders>
            <w:shd w:val="clear" w:color="auto" w:fill="auto"/>
            <w:noWrap/>
            <w:vAlign w:val="bottom"/>
            <w:hideMark/>
          </w:tcPr>
          <w:p w14:paraId="7EADD06E" w14:textId="77777777" w:rsidR="008A286D" w:rsidRPr="008A286D" w:rsidRDefault="008A286D" w:rsidP="008A286D">
            <w:pPr>
              <w:spacing w:before="0" w:after="0" w:line="240" w:lineRule="auto"/>
              <w:jc w:val="left"/>
              <w:rPr>
                <w:rFonts w:ascii="Times New Roman" w:eastAsia="Times New Roman" w:hAnsi="Times New Roman" w:cs="Times New Roman"/>
                <w:color w:val="auto"/>
                <w:sz w:val="20"/>
                <w:szCs w:val="20"/>
                <w:lang w:val="en-GB" w:eastAsia="en-GB"/>
              </w:rPr>
            </w:pPr>
          </w:p>
        </w:tc>
        <w:tc>
          <w:tcPr>
            <w:tcW w:w="266" w:type="dxa"/>
            <w:tcBorders>
              <w:top w:val="nil"/>
              <w:left w:val="nil"/>
              <w:bottom w:val="nil"/>
              <w:right w:val="nil"/>
            </w:tcBorders>
            <w:shd w:val="clear" w:color="auto" w:fill="auto"/>
            <w:noWrap/>
            <w:vAlign w:val="bottom"/>
            <w:hideMark/>
          </w:tcPr>
          <w:p w14:paraId="6D220112" w14:textId="77777777" w:rsidR="008A286D" w:rsidRPr="008A286D" w:rsidRDefault="008A286D" w:rsidP="008A286D">
            <w:pPr>
              <w:spacing w:before="0" w:after="0" w:line="240" w:lineRule="auto"/>
              <w:jc w:val="left"/>
              <w:rPr>
                <w:rFonts w:ascii="Times New Roman" w:eastAsia="Times New Roman" w:hAnsi="Times New Roman" w:cs="Times New Roman"/>
                <w:color w:val="auto"/>
                <w:sz w:val="20"/>
                <w:szCs w:val="20"/>
                <w:lang w:val="en-GB" w:eastAsia="en-GB"/>
              </w:rPr>
            </w:pPr>
          </w:p>
        </w:tc>
      </w:tr>
      <w:tr w:rsidR="008A286D" w:rsidRPr="008A286D" w14:paraId="702A8FE7" w14:textId="77777777" w:rsidTr="00E6271E">
        <w:trPr>
          <w:trHeight w:val="1160"/>
        </w:trPr>
        <w:tc>
          <w:tcPr>
            <w:tcW w:w="1299" w:type="dxa"/>
            <w:vMerge/>
            <w:tcBorders>
              <w:top w:val="nil"/>
              <w:left w:val="single" w:sz="4" w:space="0" w:color="auto"/>
              <w:bottom w:val="single" w:sz="4" w:space="0" w:color="auto"/>
              <w:right w:val="single" w:sz="4" w:space="0" w:color="auto"/>
            </w:tcBorders>
            <w:vAlign w:val="center"/>
            <w:hideMark/>
          </w:tcPr>
          <w:p w14:paraId="4D2EC3FA" w14:textId="77777777" w:rsidR="008A286D" w:rsidRPr="008A286D" w:rsidRDefault="008A286D" w:rsidP="008A286D">
            <w:pPr>
              <w:spacing w:before="0" w:after="0" w:line="240" w:lineRule="auto"/>
              <w:jc w:val="left"/>
              <w:rPr>
                <w:rFonts w:eastAsia="Times New Roman" w:cs="Calibri"/>
                <w:color w:val="000000"/>
                <w:lang w:val="en-GB" w:eastAsia="en-GB"/>
              </w:rPr>
            </w:pPr>
          </w:p>
        </w:tc>
        <w:tc>
          <w:tcPr>
            <w:tcW w:w="2529" w:type="dxa"/>
            <w:tcBorders>
              <w:top w:val="nil"/>
              <w:left w:val="nil"/>
              <w:bottom w:val="single" w:sz="4" w:space="0" w:color="auto"/>
              <w:right w:val="single" w:sz="4" w:space="0" w:color="auto"/>
            </w:tcBorders>
            <w:shd w:val="clear" w:color="000000" w:fill="FFF2CC"/>
            <w:vAlign w:val="center"/>
            <w:hideMark/>
          </w:tcPr>
          <w:p w14:paraId="1621342D" w14:textId="77777777" w:rsidR="008A286D" w:rsidRPr="008A286D" w:rsidRDefault="008A286D" w:rsidP="008A286D">
            <w:pPr>
              <w:spacing w:before="0" w:after="0" w:line="240" w:lineRule="auto"/>
              <w:jc w:val="left"/>
              <w:rPr>
                <w:rFonts w:eastAsia="Times New Roman" w:cs="Calibri"/>
                <w:i/>
                <w:iCs/>
                <w:color w:val="000000"/>
                <w:lang w:val="en-GB" w:eastAsia="en-GB"/>
              </w:rPr>
            </w:pPr>
            <w:r w:rsidRPr="008A286D">
              <w:rPr>
                <w:rFonts w:eastAsia="Times New Roman" w:cs="Calibri"/>
                <w:i/>
                <w:iCs/>
                <w:color w:val="000000"/>
                <w:lang w:val="en-US" w:eastAsia="en-GB"/>
              </w:rPr>
              <w:t>Working Conditions and Work-life Balance - Informative kit for employees returning from parental leave</w:t>
            </w:r>
          </w:p>
        </w:tc>
        <w:tc>
          <w:tcPr>
            <w:tcW w:w="440" w:type="dxa"/>
            <w:tcBorders>
              <w:top w:val="nil"/>
              <w:left w:val="nil"/>
              <w:bottom w:val="single" w:sz="4" w:space="0" w:color="auto"/>
              <w:right w:val="single" w:sz="4" w:space="0" w:color="auto"/>
            </w:tcBorders>
            <w:shd w:val="clear" w:color="000000" w:fill="FFFFFF"/>
            <w:vAlign w:val="center"/>
            <w:hideMark/>
          </w:tcPr>
          <w:p w14:paraId="12DB5A79"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US"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42A894F"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6EE25BC3"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7CE72D4A"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4BC16DFD"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56A5515C"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1F2F1715"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6C95403E"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34CE6C88"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6E26675C"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525818FA"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18C2FFAC"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BD71C97"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56707BAF"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3445D692"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76456B63"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6035B8B0"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7FB1E5E"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47C8BB3D"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7AC3EAC0"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FFFF00"/>
            <w:noWrap/>
            <w:vAlign w:val="bottom"/>
            <w:hideMark/>
          </w:tcPr>
          <w:p w14:paraId="4911AE8D"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FFFF00"/>
            <w:noWrap/>
            <w:vAlign w:val="bottom"/>
            <w:hideMark/>
          </w:tcPr>
          <w:p w14:paraId="46623927"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FFFF00"/>
            <w:noWrap/>
            <w:vAlign w:val="bottom"/>
            <w:hideMark/>
          </w:tcPr>
          <w:p w14:paraId="41377684"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FFFF00"/>
            <w:noWrap/>
            <w:vAlign w:val="bottom"/>
            <w:hideMark/>
          </w:tcPr>
          <w:p w14:paraId="07CA8EA2"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0CE86D1"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E16A89D"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380" w:type="dxa"/>
            <w:gridSpan w:val="2"/>
            <w:tcBorders>
              <w:top w:val="nil"/>
              <w:left w:val="nil"/>
              <w:bottom w:val="nil"/>
              <w:right w:val="nil"/>
            </w:tcBorders>
            <w:shd w:val="clear" w:color="auto" w:fill="auto"/>
            <w:noWrap/>
            <w:vAlign w:val="bottom"/>
            <w:hideMark/>
          </w:tcPr>
          <w:p w14:paraId="164F5AB7" w14:textId="77777777" w:rsidR="008A286D" w:rsidRPr="008A286D" w:rsidRDefault="008A286D" w:rsidP="008A286D">
            <w:pPr>
              <w:spacing w:before="0" w:after="0" w:line="240" w:lineRule="auto"/>
              <w:jc w:val="left"/>
              <w:rPr>
                <w:rFonts w:eastAsia="Times New Roman" w:cs="Calibri"/>
                <w:color w:val="000000"/>
                <w:lang w:val="en-GB" w:eastAsia="en-GB"/>
              </w:rPr>
            </w:pPr>
          </w:p>
        </w:tc>
        <w:tc>
          <w:tcPr>
            <w:tcW w:w="1794" w:type="dxa"/>
            <w:tcBorders>
              <w:top w:val="nil"/>
              <w:left w:val="nil"/>
              <w:bottom w:val="nil"/>
              <w:right w:val="nil"/>
            </w:tcBorders>
            <w:shd w:val="clear" w:color="auto" w:fill="auto"/>
            <w:noWrap/>
            <w:vAlign w:val="bottom"/>
            <w:hideMark/>
          </w:tcPr>
          <w:p w14:paraId="7D57EEFD" w14:textId="77777777" w:rsidR="008A286D" w:rsidRPr="008A286D" w:rsidRDefault="008A286D" w:rsidP="008A286D">
            <w:pPr>
              <w:spacing w:before="0" w:after="0" w:line="240" w:lineRule="auto"/>
              <w:jc w:val="left"/>
              <w:rPr>
                <w:rFonts w:ascii="Times New Roman" w:eastAsia="Times New Roman" w:hAnsi="Times New Roman" w:cs="Times New Roman"/>
                <w:color w:val="auto"/>
                <w:sz w:val="20"/>
                <w:szCs w:val="20"/>
                <w:lang w:val="en-GB" w:eastAsia="en-GB"/>
              </w:rPr>
            </w:pPr>
          </w:p>
        </w:tc>
        <w:tc>
          <w:tcPr>
            <w:tcW w:w="266" w:type="dxa"/>
            <w:tcBorders>
              <w:top w:val="nil"/>
              <w:left w:val="nil"/>
              <w:bottom w:val="nil"/>
              <w:right w:val="nil"/>
            </w:tcBorders>
            <w:shd w:val="clear" w:color="auto" w:fill="auto"/>
            <w:noWrap/>
            <w:vAlign w:val="bottom"/>
            <w:hideMark/>
          </w:tcPr>
          <w:p w14:paraId="31785390" w14:textId="77777777" w:rsidR="008A286D" w:rsidRPr="008A286D" w:rsidRDefault="008A286D" w:rsidP="008A286D">
            <w:pPr>
              <w:spacing w:before="0" w:after="0" w:line="240" w:lineRule="auto"/>
              <w:jc w:val="left"/>
              <w:rPr>
                <w:rFonts w:ascii="Times New Roman" w:eastAsia="Times New Roman" w:hAnsi="Times New Roman" w:cs="Times New Roman"/>
                <w:color w:val="auto"/>
                <w:sz w:val="20"/>
                <w:szCs w:val="20"/>
                <w:lang w:val="en-GB" w:eastAsia="en-GB"/>
              </w:rPr>
            </w:pPr>
          </w:p>
        </w:tc>
      </w:tr>
      <w:tr w:rsidR="008A286D" w:rsidRPr="008A286D" w14:paraId="1E017DB0" w14:textId="77777777" w:rsidTr="00E6271E">
        <w:trPr>
          <w:trHeight w:val="870"/>
        </w:trPr>
        <w:tc>
          <w:tcPr>
            <w:tcW w:w="1299" w:type="dxa"/>
            <w:vMerge/>
            <w:tcBorders>
              <w:top w:val="nil"/>
              <w:left w:val="single" w:sz="4" w:space="0" w:color="auto"/>
              <w:bottom w:val="single" w:sz="4" w:space="0" w:color="auto"/>
              <w:right w:val="single" w:sz="4" w:space="0" w:color="auto"/>
            </w:tcBorders>
            <w:vAlign w:val="center"/>
            <w:hideMark/>
          </w:tcPr>
          <w:p w14:paraId="2BDF93E5" w14:textId="77777777" w:rsidR="008A286D" w:rsidRPr="008A286D" w:rsidRDefault="008A286D" w:rsidP="008A286D">
            <w:pPr>
              <w:spacing w:before="0" w:after="0" w:line="240" w:lineRule="auto"/>
              <w:jc w:val="left"/>
              <w:rPr>
                <w:rFonts w:eastAsia="Times New Roman" w:cs="Calibri"/>
                <w:color w:val="000000"/>
                <w:lang w:val="en-GB" w:eastAsia="en-GB"/>
              </w:rPr>
            </w:pPr>
          </w:p>
        </w:tc>
        <w:tc>
          <w:tcPr>
            <w:tcW w:w="2529" w:type="dxa"/>
            <w:tcBorders>
              <w:top w:val="nil"/>
              <w:left w:val="nil"/>
              <w:bottom w:val="single" w:sz="4" w:space="0" w:color="auto"/>
              <w:right w:val="single" w:sz="4" w:space="0" w:color="auto"/>
            </w:tcBorders>
            <w:shd w:val="clear" w:color="000000" w:fill="FFF2CC"/>
            <w:vAlign w:val="center"/>
            <w:hideMark/>
          </w:tcPr>
          <w:p w14:paraId="3B397F26" w14:textId="77777777" w:rsidR="008A286D" w:rsidRPr="008A286D" w:rsidRDefault="008A286D" w:rsidP="008A286D">
            <w:pPr>
              <w:spacing w:before="0" w:after="0" w:line="240" w:lineRule="auto"/>
              <w:jc w:val="left"/>
              <w:rPr>
                <w:rFonts w:eastAsia="Times New Roman" w:cs="Calibri"/>
                <w:i/>
                <w:iCs/>
                <w:color w:val="000000"/>
                <w:lang w:val="en-GB" w:eastAsia="en-GB"/>
              </w:rPr>
            </w:pPr>
            <w:r w:rsidRPr="008A286D">
              <w:rPr>
                <w:rFonts w:eastAsia="Times New Roman" w:cs="Calibri"/>
                <w:i/>
                <w:iCs/>
                <w:color w:val="000000"/>
                <w:lang w:val="en-US" w:eastAsia="en-GB"/>
              </w:rPr>
              <w:t>Career Progression - Training to recognize unconscious biases</w:t>
            </w:r>
          </w:p>
        </w:tc>
        <w:tc>
          <w:tcPr>
            <w:tcW w:w="440" w:type="dxa"/>
            <w:tcBorders>
              <w:top w:val="nil"/>
              <w:left w:val="nil"/>
              <w:bottom w:val="single" w:sz="4" w:space="0" w:color="auto"/>
              <w:right w:val="single" w:sz="4" w:space="0" w:color="auto"/>
            </w:tcBorders>
            <w:shd w:val="clear" w:color="000000" w:fill="FFFFFF"/>
            <w:vAlign w:val="center"/>
            <w:hideMark/>
          </w:tcPr>
          <w:p w14:paraId="27CFAF2C"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US" w:eastAsia="en-GB"/>
              </w:rPr>
              <w:t> </w:t>
            </w:r>
          </w:p>
        </w:tc>
        <w:tc>
          <w:tcPr>
            <w:tcW w:w="440" w:type="dxa"/>
            <w:tcBorders>
              <w:top w:val="nil"/>
              <w:left w:val="nil"/>
              <w:bottom w:val="single" w:sz="4" w:space="0" w:color="auto"/>
              <w:right w:val="single" w:sz="4" w:space="0" w:color="auto"/>
            </w:tcBorders>
            <w:shd w:val="clear" w:color="000000" w:fill="FFFFFF"/>
            <w:noWrap/>
            <w:vAlign w:val="bottom"/>
            <w:hideMark/>
          </w:tcPr>
          <w:p w14:paraId="657FE0B5"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75DC62A8"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22C1BE3F"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7DAC2A0F"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50D683F9"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5091D17B"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51E365A"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7317C5ED"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72110DE1"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134E6973"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42302C3B"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4D1DA9E6"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60BCDED"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DE7A9C2"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B6834D9"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37C0133E"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5EAF0405"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7B3A0D21"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7D16989B"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66E9689E"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235F6E69"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1F1B7309"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7B18DF48"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FFFF00"/>
            <w:noWrap/>
            <w:vAlign w:val="bottom"/>
            <w:hideMark/>
          </w:tcPr>
          <w:p w14:paraId="043AC425"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FFFF00"/>
            <w:noWrap/>
            <w:vAlign w:val="bottom"/>
            <w:hideMark/>
          </w:tcPr>
          <w:p w14:paraId="5D838400"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380" w:type="dxa"/>
            <w:gridSpan w:val="2"/>
            <w:tcBorders>
              <w:top w:val="nil"/>
              <w:left w:val="nil"/>
              <w:bottom w:val="nil"/>
              <w:right w:val="nil"/>
            </w:tcBorders>
            <w:shd w:val="clear" w:color="auto" w:fill="auto"/>
            <w:noWrap/>
            <w:vAlign w:val="bottom"/>
            <w:hideMark/>
          </w:tcPr>
          <w:p w14:paraId="196BD58F" w14:textId="77777777" w:rsidR="008A286D" w:rsidRPr="008A286D" w:rsidRDefault="008A286D" w:rsidP="008A286D">
            <w:pPr>
              <w:spacing w:before="0" w:after="0" w:line="240" w:lineRule="auto"/>
              <w:jc w:val="left"/>
              <w:rPr>
                <w:rFonts w:eastAsia="Times New Roman" w:cs="Calibri"/>
                <w:color w:val="000000"/>
                <w:lang w:val="en-GB" w:eastAsia="en-GB"/>
              </w:rPr>
            </w:pPr>
          </w:p>
        </w:tc>
        <w:tc>
          <w:tcPr>
            <w:tcW w:w="1794" w:type="dxa"/>
            <w:tcBorders>
              <w:top w:val="nil"/>
              <w:left w:val="nil"/>
              <w:bottom w:val="nil"/>
              <w:right w:val="nil"/>
            </w:tcBorders>
            <w:shd w:val="clear" w:color="auto" w:fill="auto"/>
            <w:noWrap/>
            <w:vAlign w:val="bottom"/>
            <w:hideMark/>
          </w:tcPr>
          <w:p w14:paraId="58EC9575" w14:textId="77777777" w:rsidR="008A286D" w:rsidRPr="008A286D" w:rsidRDefault="008A286D" w:rsidP="008A286D">
            <w:pPr>
              <w:spacing w:before="0" w:after="0" w:line="240" w:lineRule="auto"/>
              <w:jc w:val="left"/>
              <w:rPr>
                <w:rFonts w:ascii="Times New Roman" w:eastAsia="Times New Roman" w:hAnsi="Times New Roman" w:cs="Times New Roman"/>
                <w:color w:val="auto"/>
                <w:sz w:val="20"/>
                <w:szCs w:val="20"/>
                <w:lang w:val="en-GB" w:eastAsia="en-GB"/>
              </w:rPr>
            </w:pPr>
          </w:p>
        </w:tc>
        <w:tc>
          <w:tcPr>
            <w:tcW w:w="266" w:type="dxa"/>
            <w:tcBorders>
              <w:top w:val="nil"/>
              <w:left w:val="nil"/>
              <w:bottom w:val="nil"/>
              <w:right w:val="nil"/>
            </w:tcBorders>
            <w:shd w:val="clear" w:color="auto" w:fill="auto"/>
            <w:noWrap/>
            <w:vAlign w:val="bottom"/>
            <w:hideMark/>
          </w:tcPr>
          <w:p w14:paraId="072E806D" w14:textId="77777777" w:rsidR="008A286D" w:rsidRPr="008A286D" w:rsidRDefault="008A286D" w:rsidP="008A286D">
            <w:pPr>
              <w:spacing w:before="0" w:after="0" w:line="240" w:lineRule="auto"/>
              <w:jc w:val="left"/>
              <w:rPr>
                <w:rFonts w:ascii="Times New Roman" w:eastAsia="Times New Roman" w:hAnsi="Times New Roman" w:cs="Times New Roman"/>
                <w:color w:val="auto"/>
                <w:sz w:val="20"/>
                <w:szCs w:val="20"/>
                <w:lang w:val="en-GB" w:eastAsia="en-GB"/>
              </w:rPr>
            </w:pPr>
          </w:p>
        </w:tc>
      </w:tr>
      <w:tr w:rsidR="008A286D" w:rsidRPr="008A286D" w14:paraId="4F76BD34" w14:textId="77777777" w:rsidTr="00E6271E">
        <w:trPr>
          <w:trHeight w:val="870"/>
        </w:trPr>
        <w:tc>
          <w:tcPr>
            <w:tcW w:w="1299" w:type="dxa"/>
            <w:tcBorders>
              <w:top w:val="nil"/>
              <w:left w:val="single" w:sz="4" w:space="0" w:color="auto"/>
              <w:bottom w:val="single" w:sz="4" w:space="0" w:color="auto"/>
              <w:right w:val="single" w:sz="4" w:space="0" w:color="auto"/>
            </w:tcBorders>
            <w:shd w:val="clear" w:color="000000" w:fill="FFF2CC"/>
            <w:vAlign w:val="center"/>
            <w:hideMark/>
          </w:tcPr>
          <w:p w14:paraId="3A3F833B"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2. Sexual and moral harassment</w:t>
            </w:r>
          </w:p>
        </w:tc>
        <w:tc>
          <w:tcPr>
            <w:tcW w:w="2529" w:type="dxa"/>
            <w:tcBorders>
              <w:top w:val="nil"/>
              <w:left w:val="nil"/>
              <w:bottom w:val="single" w:sz="4" w:space="0" w:color="auto"/>
              <w:right w:val="single" w:sz="4" w:space="0" w:color="auto"/>
            </w:tcBorders>
            <w:shd w:val="clear" w:color="000000" w:fill="FFF2CC"/>
            <w:vAlign w:val="center"/>
            <w:hideMark/>
          </w:tcPr>
          <w:p w14:paraId="319A546A" w14:textId="77777777" w:rsidR="008A286D" w:rsidRPr="008A286D" w:rsidRDefault="008A286D" w:rsidP="008A286D">
            <w:pPr>
              <w:spacing w:before="0" w:after="0" w:line="240" w:lineRule="auto"/>
              <w:jc w:val="left"/>
              <w:rPr>
                <w:rFonts w:eastAsia="Times New Roman" w:cs="Calibri"/>
                <w:i/>
                <w:iCs/>
                <w:color w:val="000000"/>
                <w:lang w:val="en-GB" w:eastAsia="en-GB"/>
              </w:rPr>
            </w:pPr>
            <w:r w:rsidRPr="008A286D">
              <w:rPr>
                <w:rFonts w:eastAsia="Times New Roman" w:cs="Calibri"/>
                <w:i/>
                <w:iCs/>
                <w:color w:val="000000"/>
                <w:lang w:val="en-US" w:eastAsia="en-GB"/>
              </w:rPr>
              <w:t>Informative kit regarding sexual and moral harassment</w:t>
            </w:r>
          </w:p>
        </w:tc>
        <w:tc>
          <w:tcPr>
            <w:tcW w:w="440" w:type="dxa"/>
            <w:tcBorders>
              <w:top w:val="nil"/>
              <w:left w:val="nil"/>
              <w:bottom w:val="single" w:sz="4" w:space="0" w:color="auto"/>
              <w:right w:val="single" w:sz="4" w:space="0" w:color="auto"/>
            </w:tcBorders>
            <w:shd w:val="clear" w:color="000000" w:fill="FFFFFF"/>
            <w:vAlign w:val="center"/>
            <w:hideMark/>
          </w:tcPr>
          <w:p w14:paraId="08A52228"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US" w:eastAsia="en-GB"/>
              </w:rPr>
              <w:t> </w:t>
            </w:r>
          </w:p>
        </w:tc>
        <w:tc>
          <w:tcPr>
            <w:tcW w:w="440" w:type="dxa"/>
            <w:tcBorders>
              <w:top w:val="nil"/>
              <w:left w:val="nil"/>
              <w:bottom w:val="single" w:sz="4" w:space="0" w:color="auto"/>
              <w:right w:val="single" w:sz="4" w:space="0" w:color="auto"/>
            </w:tcBorders>
            <w:shd w:val="clear" w:color="000000" w:fill="FFFFFF"/>
            <w:noWrap/>
            <w:vAlign w:val="bottom"/>
            <w:hideMark/>
          </w:tcPr>
          <w:p w14:paraId="421BFC1F"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46A415D1"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1FE5C3A0"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4C8E9CA7"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161C901B"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60D122B0"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522CB3B2"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17F693E0"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6993B48A"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62820CDD"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3234685B"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1F943E62"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1529E87B"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03C876FA"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3C890274"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6F2FE75E"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1BCBE914"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78B95557"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FFFF00"/>
            <w:noWrap/>
            <w:vAlign w:val="bottom"/>
            <w:hideMark/>
          </w:tcPr>
          <w:p w14:paraId="790BE9D5"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FFFF00"/>
            <w:noWrap/>
            <w:vAlign w:val="bottom"/>
            <w:hideMark/>
          </w:tcPr>
          <w:p w14:paraId="59167AB3"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4E6E1BA3"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71272AA8"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69C6532"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38E2F3E0"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75B2A181"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380" w:type="dxa"/>
            <w:gridSpan w:val="2"/>
            <w:tcBorders>
              <w:top w:val="nil"/>
              <w:left w:val="nil"/>
              <w:bottom w:val="nil"/>
              <w:right w:val="nil"/>
            </w:tcBorders>
            <w:shd w:val="clear" w:color="auto" w:fill="auto"/>
            <w:noWrap/>
            <w:vAlign w:val="bottom"/>
            <w:hideMark/>
          </w:tcPr>
          <w:p w14:paraId="60EAB67E" w14:textId="77777777" w:rsidR="008A286D" w:rsidRPr="008A286D" w:rsidRDefault="008A286D" w:rsidP="008A286D">
            <w:pPr>
              <w:spacing w:before="0" w:after="0" w:line="240" w:lineRule="auto"/>
              <w:jc w:val="left"/>
              <w:rPr>
                <w:rFonts w:eastAsia="Times New Roman" w:cs="Calibri"/>
                <w:color w:val="000000"/>
                <w:lang w:val="en-GB" w:eastAsia="en-GB"/>
              </w:rPr>
            </w:pPr>
          </w:p>
        </w:tc>
        <w:tc>
          <w:tcPr>
            <w:tcW w:w="1794" w:type="dxa"/>
            <w:tcBorders>
              <w:top w:val="nil"/>
              <w:left w:val="nil"/>
              <w:bottom w:val="nil"/>
              <w:right w:val="nil"/>
            </w:tcBorders>
            <w:shd w:val="clear" w:color="auto" w:fill="auto"/>
            <w:noWrap/>
            <w:vAlign w:val="bottom"/>
            <w:hideMark/>
          </w:tcPr>
          <w:p w14:paraId="2767D784" w14:textId="77777777" w:rsidR="008A286D" w:rsidRPr="008A286D" w:rsidRDefault="008A286D" w:rsidP="008A286D">
            <w:pPr>
              <w:spacing w:before="0" w:after="0" w:line="240" w:lineRule="auto"/>
              <w:jc w:val="left"/>
              <w:rPr>
                <w:rFonts w:ascii="Times New Roman" w:eastAsia="Times New Roman" w:hAnsi="Times New Roman" w:cs="Times New Roman"/>
                <w:color w:val="auto"/>
                <w:sz w:val="20"/>
                <w:szCs w:val="20"/>
                <w:lang w:val="en-GB" w:eastAsia="en-GB"/>
              </w:rPr>
            </w:pPr>
          </w:p>
        </w:tc>
        <w:tc>
          <w:tcPr>
            <w:tcW w:w="266" w:type="dxa"/>
            <w:tcBorders>
              <w:top w:val="nil"/>
              <w:left w:val="nil"/>
              <w:bottom w:val="nil"/>
              <w:right w:val="nil"/>
            </w:tcBorders>
            <w:shd w:val="clear" w:color="auto" w:fill="auto"/>
            <w:noWrap/>
            <w:vAlign w:val="bottom"/>
            <w:hideMark/>
          </w:tcPr>
          <w:p w14:paraId="55C3B154" w14:textId="77777777" w:rsidR="008A286D" w:rsidRPr="008A286D" w:rsidRDefault="008A286D" w:rsidP="008A286D">
            <w:pPr>
              <w:spacing w:before="0" w:after="0" w:line="240" w:lineRule="auto"/>
              <w:jc w:val="left"/>
              <w:rPr>
                <w:rFonts w:ascii="Times New Roman" w:eastAsia="Times New Roman" w:hAnsi="Times New Roman" w:cs="Times New Roman"/>
                <w:color w:val="auto"/>
                <w:sz w:val="20"/>
                <w:szCs w:val="20"/>
                <w:lang w:val="en-GB" w:eastAsia="en-GB"/>
              </w:rPr>
            </w:pPr>
          </w:p>
        </w:tc>
      </w:tr>
      <w:tr w:rsidR="008A286D" w:rsidRPr="008A286D" w14:paraId="25174BBD" w14:textId="77777777" w:rsidTr="00E6271E">
        <w:trPr>
          <w:trHeight w:val="580"/>
        </w:trPr>
        <w:tc>
          <w:tcPr>
            <w:tcW w:w="1299" w:type="dxa"/>
            <w:tcBorders>
              <w:top w:val="nil"/>
              <w:left w:val="single" w:sz="4" w:space="0" w:color="auto"/>
              <w:bottom w:val="single" w:sz="4" w:space="0" w:color="auto"/>
              <w:right w:val="single" w:sz="4" w:space="0" w:color="auto"/>
            </w:tcBorders>
            <w:shd w:val="clear" w:color="000000" w:fill="FFF2CC"/>
            <w:vAlign w:val="center"/>
            <w:hideMark/>
          </w:tcPr>
          <w:p w14:paraId="19455DFE"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US" w:eastAsia="en-GB"/>
              </w:rPr>
              <w:t>3. Institutional Governance</w:t>
            </w:r>
          </w:p>
        </w:tc>
        <w:tc>
          <w:tcPr>
            <w:tcW w:w="2529" w:type="dxa"/>
            <w:tcBorders>
              <w:top w:val="nil"/>
              <w:left w:val="nil"/>
              <w:bottom w:val="single" w:sz="4" w:space="0" w:color="auto"/>
              <w:right w:val="single" w:sz="4" w:space="0" w:color="auto"/>
            </w:tcBorders>
            <w:shd w:val="clear" w:color="000000" w:fill="FFF2CC"/>
            <w:vAlign w:val="center"/>
            <w:hideMark/>
          </w:tcPr>
          <w:p w14:paraId="1533948B" w14:textId="77777777" w:rsidR="008A286D" w:rsidRPr="008A286D" w:rsidRDefault="008A286D" w:rsidP="008A286D">
            <w:pPr>
              <w:spacing w:before="0" w:after="0" w:line="240" w:lineRule="auto"/>
              <w:jc w:val="left"/>
              <w:rPr>
                <w:rFonts w:eastAsia="Times New Roman" w:cs="Calibri"/>
                <w:i/>
                <w:iCs/>
                <w:color w:val="000000"/>
                <w:lang w:val="en-GB" w:eastAsia="en-GB"/>
              </w:rPr>
            </w:pPr>
            <w:r w:rsidRPr="008A286D">
              <w:rPr>
                <w:rFonts w:eastAsia="Times New Roman" w:cs="Calibri"/>
                <w:i/>
                <w:iCs/>
                <w:color w:val="000000"/>
                <w:lang w:val="en-US" w:eastAsia="en-GB"/>
              </w:rPr>
              <w:t>Establishing a Gender Equality Body (GEB)</w:t>
            </w:r>
          </w:p>
        </w:tc>
        <w:tc>
          <w:tcPr>
            <w:tcW w:w="440" w:type="dxa"/>
            <w:tcBorders>
              <w:top w:val="nil"/>
              <w:left w:val="nil"/>
              <w:bottom w:val="single" w:sz="4" w:space="0" w:color="auto"/>
              <w:right w:val="single" w:sz="4" w:space="0" w:color="auto"/>
            </w:tcBorders>
            <w:shd w:val="clear" w:color="000000" w:fill="C6E0B4"/>
            <w:vAlign w:val="center"/>
            <w:hideMark/>
          </w:tcPr>
          <w:p w14:paraId="76D665F8"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1A12D441"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5F659083"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5665D5B1"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1BC3DAEB"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43B22743"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24991088"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1F1BE70F"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0C7BE007"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074E1B27"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5A7459E5"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3CA97EE8"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4D766684"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5247C6CB"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26A248B7"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3ACC6EB2"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4FBF70D0"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7E57C6B5"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FFFF00"/>
            <w:noWrap/>
            <w:vAlign w:val="bottom"/>
            <w:hideMark/>
          </w:tcPr>
          <w:p w14:paraId="086F0438"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FFFF00"/>
            <w:noWrap/>
            <w:vAlign w:val="bottom"/>
            <w:hideMark/>
          </w:tcPr>
          <w:p w14:paraId="26019291"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FFFF00"/>
            <w:noWrap/>
            <w:vAlign w:val="bottom"/>
            <w:hideMark/>
          </w:tcPr>
          <w:p w14:paraId="25607D53"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1B498EC"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85B38F4"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2EA4AA5B"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7E283AFD"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686BF9FA"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380" w:type="dxa"/>
            <w:gridSpan w:val="2"/>
            <w:tcBorders>
              <w:top w:val="nil"/>
              <w:left w:val="nil"/>
              <w:bottom w:val="nil"/>
              <w:right w:val="nil"/>
            </w:tcBorders>
            <w:shd w:val="clear" w:color="auto" w:fill="auto"/>
            <w:noWrap/>
            <w:vAlign w:val="bottom"/>
            <w:hideMark/>
          </w:tcPr>
          <w:p w14:paraId="1161CA02" w14:textId="77777777" w:rsidR="008A286D" w:rsidRPr="008A286D" w:rsidRDefault="008A286D" w:rsidP="008A286D">
            <w:pPr>
              <w:spacing w:before="0" w:after="0" w:line="240" w:lineRule="auto"/>
              <w:jc w:val="left"/>
              <w:rPr>
                <w:rFonts w:eastAsia="Times New Roman" w:cs="Calibri"/>
                <w:color w:val="000000"/>
                <w:lang w:val="en-GB" w:eastAsia="en-GB"/>
              </w:rPr>
            </w:pPr>
          </w:p>
        </w:tc>
        <w:tc>
          <w:tcPr>
            <w:tcW w:w="1794" w:type="dxa"/>
            <w:tcBorders>
              <w:top w:val="nil"/>
              <w:left w:val="nil"/>
              <w:bottom w:val="nil"/>
              <w:right w:val="nil"/>
            </w:tcBorders>
            <w:shd w:val="clear" w:color="auto" w:fill="auto"/>
            <w:noWrap/>
            <w:vAlign w:val="bottom"/>
            <w:hideMark/>
          </w:tcPr>
          <w:p w14:paraId="6F8F6E90" w14:textId="77777777" w:rsidR="008A286D" w:rsidRPr="008A286D" w:rsidRDefault="008A286D" w:rsidP="008A286D">
            <w:pPr>
              <w:spacing w:before="0" w:after="0" w:line="240" w:lineRule="auto"/>
              <w:jc w:val="left"/>
              <w:rPr>
                <w:rFonts w:ascii="Times New Roman" w:eastAsia="Times New Roman" w:hAnsi="Times New Roman" w:cs="Times New Roman"/>
                <w:color w:val="auto"/>
                <w:sz w:val="20"/>
                <w:szCs w:val="20"/>
                <w:lang w:val="en-GB" w:eastAsia="en-GB"/>
              </w:rPr>
            </w:pPr>
          </w:p>
        </w:tc>
        <w:tc>
          <w:tcPr>
            <w:tcW w:w="266" w:type="dxa"/>
            <w:tcBorders>
              <w:top w:val="nil"/>
              <w:left w:val="nil"/>
              <w:bottom w:val="nil"/>
              <w:right w:val="nil"/>
            </w:tcBorders>
            <w:shd w:val="clear" w:color="auto" w:fill="auto"/>
            <w:noWrap/>
            <w:vAlign w:val="bottom"/>
            <w:hideMark/>
          </w:tcPr>
          <w:p w14:paraId="6C918139" w14:textId="77777777" w:rsidR="008A286D" w:rsidRPr="008A286D" w:rsidRDefault="008A286D" w:rsidP="008A286D">
            <w:pPr>
              <w:spacing w:before="0" w:after="0" w:line="240" w:lineRule="auto"/>
              <w:jc w:val="left"/>
              <w:rPr>
                <w:rFonts w:ascii="Times New Roman" w:eastAsia="Times New Roman" w:hAnsi="Times New Roman" w:cs="Times New Roman"/>
                <w:color w:val="auto"/>
                <w:sz w:val="20"/>
                <w:szCs w:val="20"/>
                <w:lang w:val="en-GB" w:eastAsia="en-GB"/>
              </w:rPr>
            </w:pPr>
          </w:p>
        </w:tc>
      </w:tr>
      <w:tr w:rsidR="008A286D" w:rsidRPr="008A286D" w14:paraId="7ED182CB" w14:textId="77777777" w:rsidTr="00E6271E">
        <w:trPr>
          <w:trHeight w:val="570"/>
        </w:trPr>
        <w:tc>
          <w:tcPr>
            <w:tcW w:w="1299" w:type="dxa"/>
            <w:vMerge w:val="restart"/>
            <w:tcBorders>
              <w:top w:val="nil"/>
              <w:left w:val="single" w:sz="4" w:space="0" w:color="auto"/>
              <w:bottom w:val="single" w:sz="4" w:space="0" w:color="auto"/>
              <w:right w:val="single" w:sz="4" w:space="0" w:color="auto"/>
            </w:tcBorders>
            <w:shd w:val="clear" w:color="000000" w:fill="FFF2CC"/>
            <w:vAlign w:val="center"/>
            <w:hideMark/>
          </w:tcPr>
          <w:p w14:paraId="09C15805"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4.Research funding</w:t>
            </w:r>
          </w:p>
        </w:tc>
        <w:tc>
          <w:tcPr>
            <w:tcW w:w="2529" w:type="dxa"/>
            <w:tcBorders>
              <w:top w:val="nil"/>
              <w:left w:val="nil"/>
              <w:bottom w:val="single" w:sz="4" w:space="0" w:color="auto"/>
              <w:right w:val="single" w:sz="4" w:space="0" w:color="auto"/>
            </w:tcBorders>
            <w:shd w:val="clear" w:color="000000" w:fill="FFF2CC"/>
            <w:vAlign w:val="center"/>
            <w:hideMark/>
          </w:tcPr>
          <w:p w14:paraId="595A80CC" w14:textId="77777777" w:rsidR="008A286D" w:rsidRPr="008A286D" w:rsidRDefault="008A286D" w:rsidP="008A286D">
            <w:pPr>
              <w:spacing w:before="0" w:after="0" w:line="240" w:lineRule="auto"/>
              <w:jc w:val="left"/>
              <w:rPr>
                <w:rFonts w:eastAsia="Times New Roman" w:cs="Calibri"/>
                <w:i/>
                <w:iCs/>
                <w:color w:val="000000"/>
                <w:lang w:val="en-GB" w:eastAsia="en-GB"/>
              </w:rPr>
            </w:pPr>
            <w:r w:rsidRPr="008A286D">
              <w:rPr>
                <w:rFonts w:eastAsia="Times New Roman" w:cs="Calibri"/>
                <w:i/>
                <w:iCs/>
                <w:color w:val="000000"/>
                <w:lang w:val="en-US" w:eastAsia="en-GB"/>
              </w:rPr>
              <w:t>Analysis of women participation in research projects</w:t>
            </w:r>
          </w:p>
        </w:tc>
        <w:tc>
          <w:tcPr>
            <w:tcW w:w="440" w:type="dxa"/>
            <w:tcBorders>
              <w:top w:val="nil"/>
              <w:left w:val="nil"/>
              <w:bottom w:val="single" w:sz="4" w:space="0" w:color="auto"/>
              <w:right w:val="single" w:sz="4" w:space="0" w:color="auto"/>
            </w:tcBorders>
            <w:shd w:val="clear" w:color="000000" w:fill="FFFFFF"/>
            <w:vAlign w:val="center"/>
            <w:hideMark/>
          </w:tcPr>
          <w:p w14:paraId="000BE8CE"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FFFFFF"/>
            <w:noWrap/>
            <w:vAlign w:val="bottom"/>
            <w:hideMark/>
          </w:tcPr>
          <w:p w14:paraId="63EEE061"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5E22D642"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79829477"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2186880D"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411E2713"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3CCDE143"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4147AD9E"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75DC5DE9"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220BB9D8"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36E5533C"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16B6EE61"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2E3C0F4"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766E0F94"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775890C8"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1BB74EB5"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62532794"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2B2250F4"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5E88619A"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31153D4B"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16DD32C0"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3EF0B4AF"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33507B9C"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FFFF00"/>
            <w:noWrap/>
            <w:vAlign w:val="bottom"/>
            <w:hideMark/>
          </w:tcPr>
          <w:p w14:paraId="31A2E7F0"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FFFF00"/>
            <w:noWrap/>
            <w:vAlign w:val="bottom"/>
            <w:hideMark/>
          </w:tcPr>
          <w:p w14:paraId="51A8BAFA"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FFFF00"/>
            <w:noWrap/>
            <w:vAlign w:val="bottom"/>
            <w:hideMark/>
          </w:tcPr>
          <w:p w14:paraId="5119EC06"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380" w:type="dxa"/>
            <w:gridSpan w:val="2"/>
            <w:tcBorders>
              <w:top w:val="nil"/>
              <w:left w:val="nil"/>
              <w:bottom w:val="nil"/>
              <w:right w:val="nil"/>
            </w:tcBorders>
            <w:shd w:val="clear" w:color="auto" w:fill="auto"/>
            <w:noWrap/>
            <w:vAlign w:val="bottom"/>
            <w:hideMark/>
          </w:tcPr>
          <w:p w14:paraId="6A808EE6" w14:textId="77777777" w:rsidR="008A286D" w:rsidRPr="008A286D" w:rsidRDefault="008A286D" w:rsidP="008A286D">
            <w:pPr>
              <w:spacing w:before="0" w:after="0" w:line="240" w:lineRule="auto"/>
              <w:jc w:val="left"/>
              <w:rPr>
                <w:rFonts w:eastAsia="Times New Roman" w:cs="Calibri"/>
                <w:color w:val="000000"/>
                <w:lang w:val="en-GB" w:eastAsia="en-GB"/>
              </w:rPr>
            </w:pPr>
          </w:p>
        </w:tc>
        <w:tc>
          <w:tcPr>
            <w:tcW w:w="1794" w:type="dxa"/>
            <w:tcBorders>
              <w:top w:val="nil"/>
              <w:left w:val="nil"/>
              <w:bottom w:val="nil"/>
              <w:right w:val="nil"/>
            </w:tcBorders>
            <w:shd w:val="clear" w:color="auto" w:fill="auto"/>
            <w:noWrap/>
            <w:vAlign w:val="bottom"/>
            <w:hideMark/>
          </w:tcPr>
          <w:p w14:paraId="60F6FCE5" w14:textId="77777777" w:rsidR="008A286D" w:rsidRPr="008A286D" w:rsidRDefault="008A286D" w:rsidP="008A286D">
            <w:pPr>
              <w:spacing w:before="0" w:after="0" w:line="240" w:lineRule="auto"/>
              <w:jc w:val="left"/>
              <w:rPr>
                <w:rFonts w:ascii="Times New Roman" w:eastAsia="Times New Roman" w:hAnsi="Times New Roman" w:cs="Times New Roman"/>
                <w:color w:val="auto"/>
                <w:sz w:val="20"/>
                <w:szCs w:val="20"/>
                <w:lang w:val="en-GB" w:eastAsia="en-GB"/>
              </w:rPr>
            </w:pPr>
          </w:p>
        </w:tc>
        <w:tc>
          <w:tcPr>
            <w:tcW w:w="266" w:type="dxa"/>
            <w:tcBorders>
              <w:top w:val="nil"/>
              <w:left w:val="nil"/>
              <w:bottom w:val="nil"/>
              <w:right w:val="nil"/>
            </w:tcBorders>
            <w:shd w:val="clear" w:color="auto" w:fill="auto"/>
            <w:noWrap/>
            <w:vAlign w:val="bottom"/>
            <w:hideMark/>
          </w:tcPr>
          <w:p w14:paraId="7E50DA3E" w14:textId="77777777" w:rsidR="008A286D" w:rsidRPr="008A286D" w:rsidRDefault="008A286D" w:rsidP="008A286D">
            <w:pPr>
              <w:spacing w:before="0" w:after="0" w:line="240" w:lineRule="auto"/>
              <w:jc w:val="left"/>
              <w:rPr>
                <w:rFonts w:ascii="Times New Roman" w:eastAsia="Times New Roman" w:hAnsi="Times New Roman" w:cs="Times New Roman"/>
                <w:color w:val="auto"/>
                <w:sz w:val="20"/>
                <w:szCs w:val="20"/>
                <w:lang w:val="en-GB" w:eastAsia="en-GB"/>
              </w:rPr>
            </w:pPr>
          </w:p>
        </w:tc>
      </w:tr>
      <w:tr w:rsidR="008A286D" w:rsidRPr="008A286D" w14:paraId="5627B778" w14:textId="77777777" w:rsidTr="00E6271E">
        <w:trPr>
          <w:trHeight w:val="870"/>
        </w:trPr>
        <w:tc>
          <w:tcPr>
            <w:tcW w:w="1299" w:type="dxa"/>
            <w:vMerge/>
            <w:tcBorders>
              <w:top w:val="nil"/>
              <w:left w:val="single" w:sz="4" w:space="0" w:color="auto"/>
              <w:bottom w:val="single" w:sz="4" w:space="0" w:color="auto"/>
              <w:right w:val="single" w:sz="4" w:space="0" w:color="auto"/>
            </w:tcBorders>
            <w:vAlign w:val="center"/>
            <w:hideMark/>
          </w:tcPr>
          <w:p w14:paraId="469392C4" w14:textId="77777777" w:rsidR="008A286D" w:rsidRPr="008A286D" w:rsidRDefault="008A286D" w:rsidP="008A286D">
            <w:pPr>
              <w:spacing w:before="0" w:after="0" w:line="240" w:lineRule="auto"/>
              <w:jc w:val="left"/>
              <w:rPr>
                <w:rFonts w:eastAsia="Times New Roman" w:cs="Calibri"/>
                <w:color w:val="000000"/>
                <w:lang w:val="en-GB" w:eastAsia="en-GB"/>
              </w:rPr>
            </w:pPr>
          </w:p>
        </w:tc>
        <w:tc>
          <w:tcPr>
            <w:tcW w:w="2529" w:type="dxa"/>
            <w:tcBorders>
              <w:top w:val="nil"/>
              <w:left w:val="nil"/>
              <w:bottom w:val="single" w:sz="4" w:space="0" w:color="auto"/>
              <w:right w:val="single" w:sz="4" w:space="0" w:color="auto"/>
            </w:tcBorders>
            <w:shd w:val="clear" w:color="000000" w:fill="FFF2CC"/>
            <w:vAlign w:val="center"/>
            <w:hideMark/>
          </w:tcPr>
          <w:p w14:paraId="26724E22" w14:textId="77777777" w:rsidR="008A286D" w:rsidRPr="008A286D" w:rsidRDefault="008A286D" w:rsidP="008A286D">
            <w:pPr>
              <w:spacing w:before="0" w:after="0" w:line="240" w:lineRule="auto"/>
              <w:jc w:val="left"/>
              <w:rPr>
                <w:rFonts w:eastAsia="Times New Roman" w:cs="Calibri"/>
                <w:i/>
                <w:iCs/>
                <w:color w:val="000000"/>
                <w:lang w:val="en-GB" w:eastAsia="en-GB"/>
              </w:rPr>
            </w:pPr>
            <w:r w:rsidRPr="008A286D">
              <w:rPr>
                <w:rFonts w:eastAsia="Times New Roman" w:cs="Calibri"/>
                <w:i/>
                <w:iCs/>
                <w:color w:val="000000"/>
                <w:lang w:val="en-US" w:eastAsia="en-GB"/>
              </w:rPr>
              <w:t>Training on gender equality addressed to research projects evaluators</w:t>
            </w:r>
          </w:p>
        </w:tc>
        <w:tc>
          <w:tcPr>
            <w:tcW w:w="440" w:type="dxa"/>
            <w:tcBorders>
              <w:top w:val="nil"/>
              <w:left w:val="nil"/>
              <w:bottom w:val="single" w:sz="4" w:space="0" w:color="auto"/>
              <w:right w:val="single" w:sz="4" w:space="0" w:color="auto"/>
            </w:tcBorders>
            <w:shd w:val="clear" w:color="000000" w:fill="FFFFFF"/>
            <w:vAlign w:val="center"/>
            <w:hideMark/>
          </w:tcPr>
          <w:p w14:paraId="0A2C3B88"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US" w:eastAsia="en-GB"/>
              </w:rPr>
              <w:t> </w:t>
            </w:r>
          </w:p>
        </w:tc>
        <w:tc>
          <w:tcPr>
            <w:tcW w:w="440" w:type="dxa"/>
            <w:tcBorders>
              <w:top w:val="nil"/>
              <w:left w:val="nil"/>
              <w:bottom w:val="single" w:sz="4" w:space="0" w:color="auto"/>
              <w:right w:val="single" w:sz="4" w:space="0" w:color="auto"/>
            </w:tcBorders>
            <w:shd w:val="clear" w:color="000000" w:fill="FFFFFF"/>
            <w:noWrap/>
            <w:vAlign w:val="bottom"/>
            <w:hideMark/>
          </w:tcPr>
          <w:p w14:paraId="5DF48754"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8F880D4"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4072FA4A"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15F8C858"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42A9B2F"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71900AED"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3E00106C"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2382CF7C"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6C5E9020"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2CC11CA"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69D33717"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66F55CD9"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6DF7EC76"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5B375FD4"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766436AF"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7D92BC46"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014DCE6E"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20F51553"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753FCFF1"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2C193E23"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5F717E09"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1FFCF763"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C6E0B4"/>
            <w:noWrap/>
            <w:vAlign w:val="bottom"/>
            <w:hideMark/>
          </w:tcPr>
          <w:p w14:paraId="46AB5BD1"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FFFF00"/>
            <w:noWrap/>
            <w:vAlign w:val="bottom"/>
            <w:hideMark/>
          </w:tcPr>
          <w:p w14:paraId="36EE4C60"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440" w:type="dxa"/>
            <w:tcBorders>
              <w:top w:val="nil"/>
              <w:left w:val="nil"/>
              <w:bottom w:val="single" w:sz="4" w:space="0" w:color="auto"/>
              <w:right w:val="single" w:sz="4" w:space="0" w:color="auto"/>
            </w:tcBorders>
            <w:shd w:val="clear" w:color="000000" w:fill="FFFF00"/>
            <w:noWrap/>
            <w:vAlign w:val="bottom"/>
            <w:hideMark/>
          </w:tcPr>
          <w:p w14:paraId="6EF4C47B" w14:textId="77777777" w:rsidR="008A286D" w:rsidRPr="008A286D" w:rsidRDefault="008A286D" w:rsidP="008A286D">
            <w:pPr>
              <w:spacing w:before="0" w:after="0" w:line="240" w:lineRule="auto"/>
              <w:jc w:val="left"/>
              <w:rPr>
                <w:rFonts w:eastAsia="Times New Roman" w:cs="Calibri"/>
                <w:color w:val="000000"/>
                <w:lang w:val="en-GB" w:eastAsia="en-GB"/>
              </w:rPr>
            </w:pPr>
            <w:r w:rsidRPr="008A286D">
              <w:rPr>
                <w:rFonts w:eastAsia="Times New Roman" w:cs="Calibri"/>
                <w:color w:val="000000"/>
                <w:lang w:val="en-GB" w:eastAsia="en-GB"/>
              </w:rPr>
              <w:t> </w:t>
            </w:r>
          </w:p>
        </w:tc>
        <w:tc>
          <w:tcPr>
            <w:tcW w:w="380" w:type="dxa"/>
            <w:gridSpan w:val="2"/>
            <w:tcBorders>
              <w:top w:val="nil"/>
              <w:left w:val="nil"/>
              <w:bottom w:val="nil"/>
              <w:right w:val="nil"/>
            </w:tcBorders>
            <w:shd w:val="clear" w:color="auto" w:fill="auto"/>
            <w:noWrap/>
            <w:vAlign w:val="bottom"/>
            <w:hideMark/>
          </w:tcPr>
          <w:p w14:paraId="3F229912" w14:textId="77777777" w:rsidR="008A286D" w:rsidRPr="008A286D" w:rsidRDefault="008A286D" w:rsidP="008A286D">
            <w:pPr>
              <w:spacing w:before="0" w:after="0" w:line="240" w:lineRule="auto"/>
              <w:jc w:val="left"/>
              <w:rPr>
                <w:rFonts w:eastAsia="Times New Roman" w:cs="Calibri"/>
                <w:color w:val="000000"/>
                <w:lang w:val="en-GB" w:eastAsia="en-GB"/>
              </w:rPr>
            </w:pPr>
          </w:p>
        </w:tc>
        <w:tc>
          <w:tcPr>
            <w:tcW w:w="1794" w:type="dxa"/>
            <w:tcBorders>
              <w:top w:val="nil"/>
              <w:left w:val="nil"/>
              <w:bottom w:val="nil"/>
              <w:right w:val="nil"/>
            </w:tcBorders>
            <w:shd w:val="clear" w:color="auto" w:fill="auto"/>
            <w:noWrap/>
            <w:vAlign w:val="bottom"/>
            <w:hideMark/>
          </w:tcPr>
          <w:p w14:paraId="2D572114" w14:textId="77777777" w:rsidR="008A286D" w:rsidRPr="008A286D" w:rsidRDefault="008A286D" w:rsidP="008A286D">
            <w:pPr>
              <w:spacing w:before="0" w:after="0" w:line="240" w:lineRule="auto"/>
              <w:jc w:val="left"/>
              <w:rPr>
                <w:rFonts w:ascii="Times New Roman" w:eastAsia="Times New Roman" w:hAnsi="Times New Roman" w:cs="Times New Roman"/>
                <w:color w:val="auto"/>
                <w:sz w:val="20"/>
                <w:szCs w:val="20"/>
                <w:lang w:val="en-GB" w:eastAsia="en-GB"/>
              </w:rPr>
            </w:pPr>
          </w:p>
        </w:tc>
        <w:tc>
          <w:tcPr>
            <w:tcW w:w="266" w:type="dxa"/>
            <w:tcBorders>
              <w:top w:val="nil"/>
              <w:left w:val="nil"/>
              <w:bottom w:val="nil"/>
              <w:right w:val="nil"/>
            </w:tcBorders>
            <w:shd w:val="clear" w:color="auto" w:fill="auto"/>
            <w:noWrap/>
            <w:vAlign w:val="bottom"/>
            <w:hideMark/>
          </w:tcPr>
          <w:p w14:paraId="029CD86E" w14:textId="77777777" w:rsidR="008A286D" w:rsidRPr="008A286D" w:rsidRDefault="008A286D" w:rsidP="008A286D">
            <w:pPr>
              <w:spacing w:before="0" w:after="0" w:line="240" w:lineRule="auto"/>
              <w:jc w:val="left"/>
              <w:rPr>
                <w:rFonts w:ascii="Times New Roman" w:eastAsia="Times New Roman" w:hAnsi="Times New Roman" w:cs="Times New Roman"/>
                <w:color w:val="auto"/>
                <w:sz w:val="20"/>
                <w:szCs w:val="20"/>
                <w:lang w:val="en-GB" w:eastAsia="en-GB"/>
              </w:rPr>
            </w:pPr>
          </w:p>
        </w:tc>
      </w:tr>
    </w:tbl>
    <w:p w14:paraId="0ED1D0A4" w14:textId="76C1F112" w:rsidR="0066209C" w:rsidRPr="0066209C" w:rsidRDefault="0066209C" w:rsidP="007B6336">
      <w:pPr>
        <w:spacing w:before="0" w:after="160" w:line="252" w:lineRule="auto"/>
        <w:rPr>
          <w:i/>
          <w:iCs/>
          <w:lang w:val="en-GB"/>
        </w:rPr>
      </w:pPr>
    </w:p>
    <w:sectPr w:rsidR="0066209C" w:rsidRPr="0066209C" w:rsidSect="008A286D">
      <w:pgSz w:w="16838" w:h="11906" w:orient="landscape" w:code="9"/>
      <w:pgMar w:top="1134" w:right="1418" w:bottom="924" w:left="1259" w:header="578"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DF715" w14:textId="77777777" w:rsidR="00BA03F2" w:rsidRDefault="00BA03F2" w:rsidP="00BF79E8">
      <w:pPr>
        <w:spacing w:after="0" w:line="240" w:lineRule="auto"/>
      </w:pPr>
      <w:r>
        <w:separator/>
      </w:r>
    </w:p>
  </w:endnote>
  <w:endnote w:type="continuationSeparator" w:id="0">
    <w:p w14:paraId="1DAF3B0F" w14:textId="77777777" w:rsidR="00BA03F2" w:rsidRDefault="00BA03F2" w:rsidP="00BF7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OpenSymbol">
    <w:altName w:val="Calibri"/>
    <w:charset w:val="02"/>
    <w:family w:val="auto"/>
    <w:pitch w:val="default"/>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tham Book">
    <w:altName w:val="Calibri"/>
    <w:charset w:val="00"/>
    <w:family w:val="auto"/>
    <w:pitch w:val="default"/>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929630"/>
      <w:docPartObj>
        <w:docPartGallery w:val="Page Numbers (Bottom of Page)"/>
        <w:docPartUnique/>
      </w:docPartObj>
    </w:sdtPr>
    <w:sdtEndPr/>
    <w:sdtContent>
      <w:sdt>
        <w:sdtPr>
          <w:id w:val="-1199694093"/>
          <w:docPartObj>
            <w:docPartGallery w:val="Page Numbers (Top of Page)"/>
            <w:docPartUnique/>
          </w:docPartObj>
        </w:sdtPr>
        <w:sdtEndPr/>
        <w:sdtContent>
          <w:p w14:paraId="07B14814" w14:textId="4220EA15" w:rsidR="00E76A18" w:rsidRPr="003F3E75" w:rsidRDefault="00E76A18" w:rsidP="003F3E75">
            <w:pPr>
              <w:rPr>
                <w:rStyle w:val="IntenseEmphasis"/>
                <w:rFonts w:ascii="Gotham Book" w:hAnsi="Gotham Book"/>
                <w:b w:val="0"/>
                <w:bCs w:val="0"/>
                <w:i w:val="0"/>
                <w:iCs w:val="0"/>
                <w:lang w:val="en-GB"/>
              </w:rPr>
            </w:pPr>
            <w:r w:rsidRPr="00AD12BA">
              <w:rPr>
                <w:rFonts w:asciiTheme="minorHAnsi" w:hAnsiTheme="minorHAnsi" w:cstheme="minorHAnsi"/>
                <w:noProof/>
              </w:rPr>
              <w:drawing>
                <wp:anchor distT="0" distB="0" distL="114300" distR="114300" simplePos="0" relativeHeight="251658240" behindDoc="0" locked="0" layoutInCell="1" allowOverlap="1" wp14:anchorId="6D7CE6B9" wp14:editId="2C85DCE3">
                  <wp:simplePos x="0" y="0"/>
                  <wp:positionH relativeFrom="column">
                    <wp:posOffset>-488315</wp:posOffset>
                  </wp:positionH>
                  <wp:positionV relativeFrom="paragraph">
                    <wp:posOffset>48260</wp:posOffset>
                  </wp:positionV>
                  <wp:extent cx="492125" cy="354330"/>
                  <wp:effectExtent l="0" t="0" r="3175" b="762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125" cy="354330"/>
                          </a:xfrm>
                          <a:prstGeom prst="rect">
                            <a:avLst/>
                          </a:prstGeom>
                          <a:noFill/>
                          <a:ln>
                            <a:noFill/>
                          </a:ln>
                        </pic:spPr>
                      </pic:pic>
                    </a:graphicData>
                  </a:graphic>
                </wp:anchor>
              </w:drawing>
            </w:r>
            <w:r w:rsidRPr="00AD12BA">
              <w:rPr>
                <w:rFonts w:asciiTheme="minorHAnsi" w:hAnsiTheme="minorHAnsi" w:cstheme="minorHAnsi"/>
                <w:lang w:val="en-GB"/>
              </w:rPr>
              <w:t>This project has received funding from the European Union’s Horizon 2020 research and innovation programme under grant agreement no 873134</w:t>
            </w:r>
            <w:r>
              <w:rPr>
                <w:rFonts w:asciiTheme="minorHAnsi" w:hAnsiTheme="minorHAnsi" w:cstheme="minorHAnsi"/>
                <w:lang w:val="en-GB"/>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1C000" w14:textId="77777777" w:rsidR="00BA03F2" w:rsidRDefault="00BA03F2" w:rsidP="00BF79E8">
      <w:pPr>
        <w:spacing w:after="0" w:line="240" w:lineRule="auto"/>
      </w:pPr>
      <w:r>
        <w:separator/>
      </w:r>
    </w:p>
  </w:footnote>
  <w:footnote w:type="continuationSeparator" w:id="0">
    <w:p w14:paraId="4D076EF5" w14:textId="77777777" w:rsidR="00BA03F2" w:rsidRDefault="00BA03F2" w:rsidP="00BF7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i/>
        <w:iCs/>
        <w:sz w:val="18"/>
        <w:szCs w:val="18"/>
      </w:rPr>
    </w:sdtEndPr>
    <w:sdtContent>
      <w:p w14:paraId="167D82ED" w14:textId="63572FC0" w:rsidR="00E76A18" w:rsidRPr="0096323F" w:rsidRDefault="002A0B46" w:rsidP="003F3E75">
        <w:pPr>
          <w:rPr>
            <w:rFonts w:ascii="Gotham Book" w:hAnsi="Gotham Book" w:cstheme="minorHAnsi"/>
            <w:color w:val="auto"/>
            <w:sz w:val="24"/>
            <w:szCs w:val="24"/>
            <w:lang w:val="en-GB"/>
          </w:rPr>
        </w:pPr>
        <w:r w:rsidRPr="002D16B9">
          <w:rPr>
            <w:lang w:val="en-US"/>
          </w:rPr>
          <w:t xml:space="preserve">T2.3 </w:t>
        </w:r>
        <w:r w:rsidR="00504AEE" w:rsidRPr="002D16B9">
          <w:rPr>
            <w:lang w:val="en-US"/>
          </w:rPr>
          <w:t>– GEP template</w:t>
        </w:r>
        <w:r w:rsidRPr="002D16B9">
          <w:rPr>
            <w:lang w:val="en-US"/>
          </w:rPr>
          <w:tab/>
        </w:r>
        <w:r w:rsidRPr="002D16B9">
          <w:rPr>
            <w:lang w:val="en-US"/>
          </w:rPr>
          <w:tab/>
        </w:r>
        <w:r w:rsidRPr="002D16B9">
          <w:rPr>
            <w:lang w:val="en-US"/>
          </w:rPr>
          <w:tab/>
        </w:r>
        <w:r w:rsidRPr="002D16B9">
          <w:rPr>
            <w:lang w:val="en-US"/>
          </w:rPr>
          <w:tab/>
        </w:r>
        <w:r w:rsidR="00E76A18" w:rsidRPr="007C41CC">
          <w:rPr>
            <w:rFonts w:asciiTheme="minorHAnsi" w:hAnsiTheme="minorHAnsi" w:cstheme="minorHAnsi"/>
            <w:lang w:val="en-GB"/>
          </w:rPr>
          <w:tab/>
        </w:r>
        <w:r w:rsidR="00E76A18" w:rsidRPr="0096323F">
          <w:rPr>
            <w:rFonts w:asciiTheme="minorHAnsi" w:hAnsiTheme="minorHAnsi" w:cstheme="minorHAnsi"/>
            <w:sz w:val="24"/>
            <w:szCs w:val="24"/>
            <w:lang w:val="en-GB"/>
          </w:rPr>
          <w:tab/>
        </w:r>
        <w:r w:rsidR="00E76A18" w:rsidRPr="0096323F">
          <w:rPr>
            <w:rFonts w:asciiTheme="minorHAnsi" w:hAnsiTheme="minorHAnsi" w:cstheme="minorHAnsi"/>
            <w:sz w:val="24"/>
            <w:szCs w:val="24"/>
            <w:lang w:val="en-GB"/>
          </w:rPr>
          <w:tab/>
        </w:r>
        <w:r w:rsidR="00E76A18" w:rsidRPr="0096323F">
          <w:rPr>
            <w:rFonts w:asciiTheme="minorHAnsi" w:hAnsiTheme="minorHAnsi" w:cstheme="minorHAnsi"/>
            <w:sz w:val="24"/>
            <w:szCs w:val="24"/>
            <w:lang w:val="en-GB"/>
          </w:rPr>
          <w:tab/>
        </w:r>
        <w:r w:rsidR="00E76A18" w:rsidRPr="0096323F">
          <w:rPr>
            <w:rFonts w:asciiTheme="minorHAnsi" w:hAnsiTheme="minorHAnsi" w:cstheme="minorHAnsi"/>
            <w:sz w:val="24"/>
            <w:szCs w:val="24"/>
            <w:lang w:val="en-GB"/>
          </w:rPr>
          <w:tab/>
        </w:r>
        <w:r w:rsidR="00E76A18" w:rsidRPr="0096323F">
          <w:rPr>
            <w:rFonts w:asciiTheme="minorHAnsi" w:hAnsiTheme="minorHAnsi" w:cstheme="minorHAnsi"/>
            <w:sz w:val="24"/>
            <w:szCs w:val="24"/>
            <w:lang w:val="en-GB"/>
          </w:rPr>
          <w:tab/>
        </w:r>
        <w:r w:rsidR="00E76A18" w:rsidRPr="0096323F">
          <w:rPr>
            <w:i/>
            <w:iCs/>
            <w:sz w:val="18"/>
            <w:szCs w:val="18"/>
            <w:lang w:val="en-GB"/>
          </w:rPr>
          <w:t xml:space="preserve">Page </w:t>
        </w:r>
        <w:r w:rsidR="00E76A18" w:rsidRPr="003F3E75">
          <w:rPr>
            <w:b/>
            <w:bCs/>
            <w:i/>
            <w:iCs/>
            <w:sz w:val="18"/>
            <w:szCs w:val="18"/>
          </w:rPr>
          <w:fldChar w:fldCharType="begin"/>
        </w:r>
        <w:r w:rsidR="00E76A18" w:rsidRPr="0096323F">
          <w:rPr>
            <w:b/>
            <w:bCs/>
            <w:i/>
            <w:iCs/>
            <w:sz w:val="18"/>
            <w:szCs w:val="18"/>
            <w:lang w:val="en-GB"/>
          </w:rPr>
          <w:instrText xml:space="preserve"> PAGE </w:instrText>
        </w:r>
        <w:r w:rsidR="00E76A18" w:rsidRPr="003F3E75">
          <w:rPr>
            <w:b/>
            <w:bCs/>
            <w:i/>
            <w:iCs/>
            <w:sz w:val="18"/>
            <w:szCs w:val="18"/>
          </w:rPr>
          <w:fldChar w:fldCharType="separate"/>
        </w:r>
        <w:r w:rsidR="00E76A18" w:rsidRPr="0096323F">
          <w:rPr>
            <w:b/>
            <w:bCs/>
            <w:i/>
            <w:iCs/>
            <w:noProof/>
            <w:sz w:val="18"/>
            <w:szCs w:val="18"/>
            <w:lang w:val="en-GB"/>
          </w:rPr>
          <w:t>2</w:t>
        </w:r>
        <w:r w:rsidR="00E76A18" w:rsidRPr="003F3E75">
          <w:rPr>
            <w:b/>
            <w:bCs/>
            <w:i/>
            <w:iCs/>
            <w:sz w:val="18"/>
            <w:szCs w:val="18"/>
          </w:rPr>
          <w:fldChar w:fldCharType="end"/>
        </w:r>
        <w:r w:rsidR="00E76A18" w:rsidRPr="0096323F">
          <w:rPr>
            <w:i/>
            <w:iCs/>
            <w:sz w:val="18"/>
            <w:szCs w:val="18"/>
            <w:lang w:val="en-GB"/>
          </w:rPr>
          <w:t xml:space="preserve"> of </w:t>
        </w:r>
        <w:r w:rsidR="00E76A18" w:rsidRPr="003F3E75">
          <w:rPr>
            <w:b/>
            <w:bCs/>
            <w:i/>
            <w:iCs/>
            <w:sz w:val="18"/>
            <w:szCs w:val="18"/>
          </w:rPr>
          <w:fldChar w:fldCharType="begin"/>
        </w:r>
        <w:r w:rsidR="00E76A18" w:rsidRPr="0096323F">
          <w:rPr>
            <w:b/>
            <w:bCs/>
            <w:i/>
            <w:iCs/>
            <w:sz w:val="18"/>
            <w:szCs w:val="18"/>
            <w:lang w:val="en-GB"/>
          </w:rPr>
          <w:instrText xml:space="preserve"> NUMPAGES  </w:instrText>
        </w:r>
        <w:r w:rsidR="00E76A18" w:rsidRPr="003F3E75">
          <w:rPr>
            <w:b/>
            <w:bCs/>
            <w:i/>
            <w:iCs/>
            <w:sz w:val="18"/>
            <w:szCs w:val="18"/>
          </w:rPr>
          <w:fldChar w:fldCharType="separate"/>
        </w:r>
        <w:r w:rsidR="00E76A18" w:rsidRPr="0096323F">
          <w:rPr>
            <w:b/>
            <w:bCs/>
            <w:i/>
            <w:iCs/>
            <w:noProof/>
            <w:sz w:val="18"/>
            <w:szCs w:val="18"/>
            <w:lang w:val="en-GB"/>
          </w:rPr>
          <w:t>2</w:t>
        </w:r>
        <w:r w:rsidR="00E76A18" w:rsidRPr="003F3E75">
          <w:rPr>
            <w:b/>
            <w:bCs/>
            <w:i/>
            <w:iCs/>
            <w:sz w:val="18"/>
            <w:szCs w:val="18"/>
          </w:rPr>
          <w:fldChar w:fldCharType="end"/>
        </w:r>
      </w:p>
    </w:sdtContent>
  </w:sdt>
  <w:p w14:paraId="7270CEC5" w14:textId="610BA31D" w:rsidR="00E76A18" w:rsidRPr="00C455DD" w:rsidRDefault="00E76A18" w:rsidP="00C57901">
    <w:pPr>
      <w:pStyle w:val="Header"/>
      <w:spacing w:before="100" w:beforeAutospacing="1"/>
      <w:jc w:val="left"/>
      <w:rPr>
        <w:rFonts w:ascii="Roboto" w:hAnsi="Roboto" w:cs="Open Sans"/>
        <w:color w:val="4472C4" w:themeColor="accent1"/>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10" type="#_x0000_t75" style="width:28.8pt;height:28.8pt" o:bullet="t">
        <v:imagedata r:id="rId1" o:title="bullet"/>
      </v:shape>
    </w:pict>
  </w:numPicBullet>
  <w:abstractNum w:abstractNumId="0" w15:restartNumberingAfterBreak="0">
    <w:nsid w:val="02704196"/>
    <w:multiLevelType w:val="multilevel"/>
    <w:tmpl w:val="7C78A8DA"/>
    <w:lvl w:ilvl="0">
      <w:start w:val="1"/>
      <w:numFmt w:val="upperRoman"/>
      <w:pStyle w:val="Annex1"/>
      <w:suff w:val="space"/>
      <w:lvlText w:val="Annex %1: "/>
      <w:lvlJc w:val="left"/>
      <w:pPr>
        <w:ind w:left="284" w:firstLine="7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2"/>
      <w:lvlText w:val="%1.%2"/>
      <w:lvlJc w:val="left"/>
      <w:pPr>
        <w:ind w:left="397" w:firstLine="56"/>
      </w:pPr>
      <w:rPr>
        <w:rFonts w:hint="default"/>
      </w:rPr>
    </w:lvl>
    <w:lvl w:ilvl="2">
      <w:start w:val="1"/>
      <w:numFmt w:val="decimal"/>
      <w:pStyle w:val="Annex3"/>
      <w:lvlText w:val="%1.%2.%3"/>
      <w:lvlJc w:val="left"/>
      <w:pPr>
        <w:tabs>
          <w:tab w:val="num" w:pos="851"/>
        </w:tabs>
        <w:ind w:left="397" w:firstLine="454"/>
      </w:pPr>
      <w:rPr>
        <w:rFonts w:hint="default"/>
      </w:rPr>
    </w:lvl>
    <w:lvl w:ilvl="3">
      <w:start w:val="1"/>
      <w:numFmt w:val="decimal"/>
      <w:lvlText w:val="%1.%2.%3.%4"/>
      <w:lvlJc w:val="left"/>
      <w:pPr>
        <w:ind w:left="397" w:firstLine="248"/>
      </w:pPr>
      <w:rPr>
        <w:rFonts w:hint="default"/>
      </w:rPr>
    </w:lvl>
    <w:lvl w:ilvl="4">
      <w:start w:val="1"/>
      <w:numFmt w:val="decimal"/>
      <w:lvlText w:val="%1.%2.%3.%4.%5."/>
      <w:lvlJc w:val="left"/>
      <w:pPr>
        <w:ind w:left="668" w:firstLine="73"/>
      </w:pPr>
      <w:rPr>
        <w:rFonts w:hint="default"/>
      </w:rPr>
    </w:lvl>
    <w:lvl w:ilvl="5">
      <w:start w:val="1"/>
      <w:numFmt w:val="decimal"/>
      <w:lvlText w:val="%1.%2.%3.%4.%5.%6"/>
      <w:lvlJc w:val="left"/>
      <w:pPr>
        <w:ind w:left="764" w:firstLine="73"/>
      </w:pPr>
      <w:rPr>
        <w:rFonts w:hint="default"/>
      </w:rPr>
    </w:lvl>
    <w:lvl w:ilvl="6">
      <w:start w:val="1"/>
      <w:numFmt w:val="decimal"/>
      <w:lvlText w:val="%7."/>
      <w:lvlJc w:val="left"/>
      <w:pPr>
        <w:ind w:left="860" w:firstLine="73"/>
      </w:pPr>
      <w:rPr>
        <w:rFonts w:hint="default"/>
      </w:rPr>
    </w:lvl>
    <w:lvl w:ilvl="7">
      <w:start w:val="1"/>
      <w:numFmt w:val="lowerLetter"/>
      <w:lvlText w:val="%8."/>
      <w:lvlJc w:val="left"/>
      <w:pPr>
        <w:ind w:left="956" w:firstLine="73"/>
      </w:pPr>
      <w:rPr>
        <w:rFonts w:hint="default"/>
      </w:rPr>
    </w:lvl>
    <w:lvl w:ilvl="8">
      <w:start w:val="1"/>
      <w:numFmt w:val="lowerRoman"/>
      <w:lvlText w:val="%9."/>
      <w:lvlJc w:val="right"/>
      <w:pPr>
        <w:ind w:left="1052" w:firstLine="73"/>
      </w:pPr>
      <w:rPr>
        <w:rFonts w:hint="default"/>
      </w:rPr>
    </w:lvl>
  </w:abstractNum>
  <w:abstractNum w:abstractNumId="1" w15:restartNumberingAfterBreak="0">
    <w:nsid w:val="035A3FCA"/>
    <w:multiLevelType w:val="hybridMultilevel"/>
    <w:tmpl w:val="CF161C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C53EB4"/>
    <w:multiLevelType w:val="multilevel"/>
    <w:tmpl w:val="5FF82F60"/>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AC2737"/>
    <w:multiLevelType w:val="multilevel"/>
    <w:tmpl w:val="407E759C"/>
    <w:lvl w:ilvl="0">
      <w:start w:val="2"/>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2"/>
      <w:numFmt w:val="decimal"/>
      <w:lvlText w:val="%1.%2.%3."/>
      <w:lvlJc w:val="left"/>
      <w:pPr>
        <w:ind w:left="1646" w:hanging="108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3215" w:hanging="180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784" w:hanging="2520"/>
      </w:pPr>
      <w:rPr>
        <w:rFonts w:hint="default"/>
      </w:rPr>
    </w:lvl>
  </w:abstractNum>
  <w:abstractNum w:abstractNumId="4" w15:restartNumberingAfterBreak="0">
    <w:nsid w:val="18C2792C"/>
    <w:multiLevelType w:val="multilevel"/>
    <w:tmpl w:val="BDA4C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A70EA2"/>
    <w:multiLevelType w:val="hybridMultilevel"/>
    <w:tmpl w:val="9830D6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DD5116E"/>
    <w:multiLevelType w:val="hybridMultilevel"/>
    <w:tmpl w:val="FCFE2BBC"/>
    <w:lvl w:ilvl="0" w:tplc="1EC00F7A">
      <w:start w:val="2"/>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F72D56"/>
    <w:multiLevelType w:val="multilevel"/>
    <w:tmpl w:val="D7464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CB060B7"/>
    <w:multiLevelType w:val="hybridMultilevel"/>
    <w:tmpl w:val="18B09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7A3EAC"/>
    <w:multiLevelType w:val="hybridMultilevel"/>
    <w:tmpl w:val="C6E86392"/>
    <w:lvl w:ilvl="0" w:tplc="7F66F5F2">
      <w:start w:val="2"/>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BB773C"/>
    <w:multiLevelType w:val="multilevel"/>
    <w:tmpl w:val="0EBA54F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6012B8A"/>
    <w:multiLevelType w:val="hybridMultilevel"/>
    <w:tmpl w:val="4704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CE4E7D"/>
    <w:multiLevelType w:val="hybridMultilevel"/>
    <w:tmpl w:val="62BEA1E6"/>
    <w:lvl w:ilvl="0" w:tplc="4ECA3352">
      <w:start w:val="5"/>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7B0D82"/>
    <w:multiLevelType w:val="hybridMultilevel"/>
    <w:tmpl w:val="8DE404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C6C5731"/>
    <w:multiLevelType w:val="multilevel"/>
    <w:tmpl w:val="7C3A1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03A51D1"/>
    <w:multiLevelType w:val="multilevel"/>
    <w:tmpl w:val="07F22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44509A9"/>
    <w:multiLevelType w:val="multilevel"/>
    <w:tmpl w:val="1AAC8938"/>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397" w:firstLine="57"/>
      </w:pPr>
      <w:rPr>
        <w:rFonts w:hint="default"/>
      </w:rPr>
    </w:lvl>
    <w:lvl w:ilvl="2">
      <w:start w:val="1"/>
      <w:numFmt w:val="decimal"/>
      <w:pStyle w:val="Heading3"/>
      <w:lvlText w:val="%1.%2.%3"/>
      <w:lvlJc w:val="left"/>
      <w:pPr>
        <w:ind w:left="397" w:firstLine="454"/>
      </w:pPr>
      <w:rPr>
        <w:rFonts w:hint="default"/>
      </w:rPr>
    </w:lvl>
    <w:lvl w:ilvl="3">
      <w:start w:val="1"/>
      <w:numFmt w:val="decimal"/>
      <w:pStyle w:val="Heading4"/>
      <w:lvlText w:val="%1.%2.%3.%4"/>
      <w:lvlJc w:val="left"/>
      <w:pPr>
        <w:ind w:left="397" w:firstLine="737"/>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64514E5D"/>
    <w:multiLevelType w:val="hybridMultilevel"/>
    <w:tmpl w:val="74CAE2C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E5CE1"/>
    <w:multiLevelType w:val="multilevel"/>
    <w:tmpl w:val="D6DE82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5303AD6"/>
    <w:multiLevelType w:val="multilevel"/>
    <w:tmpl w:val="D6669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8F30CAB"/>
    <w:multiLevelType w:val="multilevel"/>
    <w:tmpl w:val="4254E5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B3B0883"/>
    <w:multiLevelType w:val="multilevel"/>
    <w:tmpl w:val="6F48B6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758E1EFC"/>
    <w:multiLevelType w:val="multilevel"/>
    <w:tmpl w:val="D3889FD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7659758D"/>
    <w:multiLevelType w:val="multilevel"/>
    <w:tmpl w:val="055E29E4"/>
    <w:lvl w:ilvl="0">
      <w:start w:val="2"/>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2"/>
      <w:numFmt w:val="decimal"/>
      <w:lvlText w:val="%1.%2.%3."/>
      <w:lvlJc w:val="left"/>
      <w:pPr>
        <w:ind w:left="1646" w:hanging="108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3215" w:hanging="180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784" w:hanging="2520"/>
      </w:pPr>
      <w:rPr>
        <w:rFonts w:hint="default"/>
      </w:rPr>
    </w:lvl>
  </w:abstractNum>
  <w:abstractNum w:abstractNumId="24" w15:restartNumberingAfterBreak="0">
    <w:nsid w:val="788C655B"/>
    <w:multiLevelType w:val="hybridMultilevel"/>
    <w:tmpl w:val="463841A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9A57A23"/>
    <w:multiLevelType w:val="multilevel"/>
    <w:tmpl w:val="ABEC21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BCA3BE5"/>
    <w:multiLevelType w:val="hybridMultilevel"/>
    <w:tmpl w:val="5C8E213C"/>
    <w:lvl w:ilvl="0" w:tplc="FA7268FA">
      <w:start w:val="1"/>
      <w:numFmt w:val="bullet"/>
      <w:pStyle w:val="ListParagraph"/>
      <w:lvlText w:val=""/>
      <w:lvlPicBulletId w:val="0"/>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7EF72902"/>
    <w:multiLevelType w:val="multilevel"/>
    <w:tmpl w:val="DCBCC0EC"/>
    <w:lvl w:ilvl="0">
      <w:start w:val="6"/>
      <w:numFmt w:val="decimal"/>
      <w:lvlText w:val="%1."/>
      <w:lvlJc w:val="right"/>
      <w:pPr>
        <w:ind w:left="992"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26"/>
  </w:num>
  <w:num w:numId="2">
    <w:abstractNumId w:val="16"/>
  </w:num>
  <w:num w:numId="3">
    <w:abstractNumId w:val="0"/>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7"/>
  </w:num>
  <w:num w:numId="7">
    <w:abstractNumId w:val="1"/>
  </w:num>
  <w:num w:numId="8">
    <w:abstractNumId w:val="26"/>
  </w:num>
  <w:num w:numId="9">
    <w:abstractNumId w:val="26"/>
  </w:num>
  <w:num w:numId="10">
    <w:abstractNumId w:val="26"/>
  </w:num>
  <w:num w:numId="11">
    <w:abstractNumId w:val="26"/>
  </w:num>
  <w:num w:numId="12">
    <w:abstractNumId w:val="26"/>
  </w:num>
  <w:num w:numId="13">
    <w:abstractNumId w:val="26"/>
  </w:num>
  <w:num w:numId="14">
    <w:abstractNumId w:val="26"/>
  </w:num>
  <w:num w:numId="15">
    <w:abstractNumId w:val="25"/>
  </w:num>
  <w:num w:numId="16">
    <w:abstractNumId w:val="18"/>
  </w:num>
  <w:num w:numId="17">
    <w:abstractNumId w:val="27"/>
  </w:num>
  <w:num w:numId="18">
    <w:abstractNumId w:val="21"/>
  </w:num>
  <w:num w:numId="19">
    <w:abstractNumId w:val="14"/>
  </w:num>
  <w:num w:numId="20">
    <w:abstractNumId w:val="19"/>
  </w:num>
  <w:num w:numId="21">
    <w:abstractNumId w:val="15"/>
  </w:num>
  <w:num w:numId="22">
    <w:abstractNumId w:val="7"/>
  </w:num>
  <w:num w:numId="23">
    <w:abstractNumId w:val="10"/>
  </w:num>
  <w:num w:numId="24">
    <w:abstractNumId w:val="4"/>
  </w:num>
  <w:num w:numId="25">
    <w:abstractNumId w:val="20"/>
  </w:num>
  <w:num w:numId="26">
    <w:abstractNumId w:val="6"/>
  </w:num>
  <w:num w:numId="27">
    <w:abstractNumId w:val="9"/>
  </w:num>
  <w:num w:numId="28">
    <w:abstractNumId w:val="5"/>
  </w:num>
  <w:num w:numId="29">
    <w:abstractNumId w:val="13"/>
  </w:num>
  <w:num w:numId="30">
    <w:abstractNumId w:val="22"/>
  </w:num>
  <w:num w:numId="31">
    <w:abstractNumId w:val="12"/>
  </w:num>
  <w:num w:numId="32">
    <w:abstractNumId w:val="11"/>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
  </w:num>
  <w:num w:numId="3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S1tDA2NjQzNTQyMDNX0lEKTi0uzszPAykwMqwFAOjeQpktAAAA"/>
  </w:docVars>
  <w:rsids>
    <w:rsidRoot w:val="00EC1308"/>
    <w:rsid w:val="00001F70"/>
    <w:rsid w:val="00006610"/>
    <w:rsid w:val="00015220"/>
    <w:rsid w:val="000153FA"/>
    <w:rsid w:val="000223AA"/>
    <w:rsid w:val="000232C7"/>
    <w:rsid w:val="0002444E"/>
    <w:rsid w:val="000256A1"/>
    <w:rsid w:val="00025E62"/>
    <w:rsid w:val="00030205"/>
    <w:rsid w:val="00035D2B"/>
    <w:rsid w:val="000401D3"/>
    <w:rsid w:val="00043408"/>
    <w:rsid w:val="00054FE1"/>
    <w:rsid w:val="000609FF"/>
    <w:rsid w:val="00062757"/>
    <w:rsid w:val="00062886"/>
    <w:rsid w:val="000648DE"/>
    <w:rsid w:val="000679DA"/>
    <w:rsid w:val="00067BBA"/>
    <w:rsid w:val="0007053D"/>
    <w:rsid w:val="000737CE"/>
    <w:rsid w:val="00075C15"/>
    <w:rsid w:val="00077891"/>
    <w:rsid w:val="00077A57"/>
    <w:rsid w:val="0008269F"/>
    <w:rsid w:val="000833E3"/>
    <w:rsid w:val="00090FBD"/>
    <w:rsid w:val="00091F65"/>
    <w:rsid w:val="00092E18"/>
    <w:rsid w:val="0009415F"/>
    <w:rsid w:val="00095531"/>
    <w:rsid w:val="0009769C"/>
    <w:rsid w:val="000A0EA0"/>
    <w:rsid w:val="000A17C9"/>
    <w:rsid w:val="000A40AD"/>
    <w:rsid w:val="000B1F01"/>
    <w:rsid w:val="000B2153"/>
    <w:rsid w:val="000B4252"/>
    <w:rsid w:val="000B4F7B"/>
    <w:rsid w:val="000B5BDA"/>
    <w:rsid w:val="000B73C1"/>
    <w:rsid w:val="000C50C1"/>
    <w:rsid w:val="000D0B76"/>
    <w:rsid w:val="000E352F"/>
    <w:rsid w:val="000E3766"/>
    <w:rsid w:val="000E3D7E"/>
    <w:rsid w:val="000E42E9"/>
    <w:rsid w:val="000F05A6"/>
    <w:rsid w:val="000F35F6"/>
    <w:rsid w:val="000F46D4"/>
    <w:rsid w:val="000F6B07"/>
    <w:rsid w:val="000F7904"/>
    <w:rsid w:val="001001C1"/>
    <w:rsid w:val="0010179A"/>
    <w:rsid w:val="001017C4"/>
    <w:rsid w:val="00101AB7"/>
    <w:rsid w:val="00111ADD"/>
    <w:rsid w:val="00115956"/>
    <w:rsid w:val="001164F0"/>
    <w:rsid w:val="00121570"/>
    <w:rsid w:val="00123B8C"/>
    <w:rsid w:val="00130BDB"/>
    <w:rsid w:val="001372FA"/>
    <w:rsid w:val="001440DA"/>
    <w:rsid w:val="0015026A"/>
    <w:rsid w:val="00150F17"/>
    <w:rsid w:val="001522BF"/>
    <w:rsid w:val="00154E16"/>
    <w:rsid w:val="00156221"/>
    <w:rsid w:val="0015687C"/>
    <w:rsid w:val="001603FD"/>
    <w:rsid w:val="00164029"/>
    <w:rsid w:val="00167B61"/>
    <w:rsid w:val="0017300A"/>
    <w:rsid w:val="001767F2"/>
    <w:rsid w:val="00176CB9"/>
    <w:rsid w:val="0018152A"/>
    <w:rsid w:val="00186099"/>
    <w:rsid w:val="001860C0"/>
    <w:rsid w:val="001905B1"/>
    <w:rsid w:val="001A0D67"/>
    <w:rsid w:val="001A51C2"/>
    <w:rsid w:val="001B02FE"/>
    <w:rsid w:val="001B06EF"/>
    <w:rsid w:val="001B50B2"/>
    <w:rsid w:val="001B55DA"/>
    <w:rsid w:val="001C0D95"/>
    <w:rsid w:val="001C1867"/>
    <w:rsid w:val="001D16B7"/>
    <w:rsid w:val="001D26D2"/>
    <w:rsid w:val="001D5191"/>
    <w:rsid w:val="001D6AF6"/>
    <w:rsid w:val="001D7B60"/>
    <w:rsid w:val="001E0E51"/>
    <w:rsid w:val="001E1339"/>
    <w:rsid w:val="001E29C6"/>
    <w:rsid w:val="001F23C2"/>
    <w:rsid w:val="001F396C"/>
    <w:rsid w:val="001F3ADB"/>
    <w:rsid w:val="001F5763"/>
    <w:rsid w:val="001F6237"/>
    <w:rsid w:val="001F69C5"/>
    <w:rsid w:val="001F6EA5"/>
    <w:rsid w:val="002004D3"/>
    <w:rsid w:val="00200A21"/>
    <w:rsid w:val="0020130F"/>
    <w:rsid w:val="00202E5F"/>
    <w:rsid w:val="00203285"/>
    <w:rsid w:val="00204404"/>
    <w:rsid w:val="002066BE"/>
    <w:rsid w:val="002069F6"/>
    <w:rsid w:val="00210DD8"/>
    <w:rsid w:val="00211FC3"/>
    <w:rsid w:val="002123A2"/>
    <w:rsid w:val="00215A00"/>
    <w:rsid w:val="002170C2"/>
    <w:rsid w:val="00220ABC"/>
    <w:rsid w:val="00226708"/>
    <w:rsid w:val="00231388"/>
    <w:rsid w:val="00234D0B"/>
    <w:rsid w:val="00235405"/>
    <w:rsid w:val="00235865"/>
    <w:rsid w:val="002417AA"/>
    <w:rsid w:val="00246494"/>
    <w:rsid w:val="002531AD"/>
    <w:rsid w:val="00253513"/>
    <w:rsid w:val="00253D02"/>
    <w:rsid w:val="00253EC4"/>
    <w:rsid w:val="0025581C"/>
    <w:rsid w:val="00255E9A"/>
    <w:rsid w:val="00261B0E"/>
    <w:rsid w:val="0026477E"/>
    <w:rsid w:val="00273412"/>
    <w:rsid w:val="00281A32"/>
    <w:rsid w:val="00282F75"/>
    <w:rsid w:val="0029125C"/>
    <w:rsid w:val="002920CC"/>
    <w:rsid w:val="0029288B"/>
    <w:rsid w:val="00294D48"/>
    <w:rsid w:val="00295A46"/>
    <w:rsid w:val="00295D43"/>
    <w:rsid w:val="002968F6"/>
    <w:rsid w:val="002A0443"/>
    <w:rsid w:val="002A0B46"/>
    <w:rsid w:val="002A1343"/>
    <w:rsid w:val="002A47B3"/>
    <w:rsid w:val="002A6C9C"/>
    <w:rsid w:val="002B1033"/>
    <w:rsid w:val="002B1539"/>
    <w:rsid w:val="002B6F2A"/>
    <w:rsid w:val="002B72B3"/>
    <w:rsid w:val="002C2A21"/>
    <w:rsid w:val="002C6D23"/>
    <w:rsid w:val="002C6E95"/>
    <w:rsid w:val="002C7FD7"/>
    <w:rsid w:val="002D16B9"/>
    <w:rsid w:val="002D353C"/>
    <w:rsid w:val="002D4AEB"/>
    <w:rsid w:val="002D621F"/>
    <w:rsid w:val="002D6CBB"/>
    <w:rsid w:val="002E25DE"/>
    <w:rsid w:val="002E6815"/>
    <w:rsid w:val="002F0B6C"/>
    <w:rsid w:val="002F1D98"/>
    <w:rsid w:val="00300662"/>
    <w:rsid w:val="00302082"/>
    <w:rsid w:val="0030229C"/>
    <w:rsid w:val="003038E0"/>
    <w:rsid w:val="00305120"/>
    <w:rsid w:val="00310858"/>
    <w:rsid w:val="00310C58"/>
    <w:rsid w:val="00311CD8"/>
    <w:rsid w:val="00313A83"/>
    <w:rsid w:val="00315584"/>
    <w:rsid w:val="0032187F"/>
    <w:rsid w:val="00331F29"/>
    <w:rsid w:val="003367C2"/>
    <w:rsid w:val="003405A3"/>
    <w:rsid w:val="00340F16"/>
    <w:rsid w:val="00342C9B"/>
    <w:rsid w:val="0034735D"/>
    <w:rsid w:val="00347FE7"/>
    <w:rsid w:val="00352254"/>
    <w:rsid w:val="00354A99"/>
    <w:rsid w:val="00355670"/>
    <w:rsid w:val="00356387"/>
    <w:rsid w:val="003620A2"/>
    <w:rsid w:val="00363F8A"/>
    <w:rsid w:val="0036475B"/>
    <w:rsid w:val="003656D1"/>
    <w:rsid w:val="003677BA"/>
    <w:rsid w:val="00367B10"/>
    <w:rsid w:val="0037104A"/>
    <w:rsid w:val="003760FA"/>
    <w:rsid w:val="00376838"/>
    <w:rsid w:val="00381DB5"/>
    <w:rsid w:val="0038532D"/>
    <w:rsid w:val="00385DD9"/>
    <w:rsid w:val="003868A1"/>
    <w:rsid w:val="003872B0"/>
    <w:rsid w:val="00390E6E"/>
    <w:rsid w:val="003913BC"/>
    <w:rsid w:val="00391B64"/>
    <w:rsid w:val="003A66C4"/>
    <w:rsid w:val="003B20F1"/>
    <w:rsid w:val="003B57FA"/>
    <w:rsid w:val="003C0626"/>
    <w:rsid w:val="003C1A3A"/>
    <w:rsid w:val="003C1A86"/>
    <w:rsid w:val="003C581C"/>
    <w:rsid w:val="003D073F"/>
    <w:rsid w:val="003D0769"/>
    <w:rsid w:val="003E52FA"/>
    <w:rsid w:val="003E54CE"/>
    <w:rsid w:val="003F1E49"/>
    <w:rsid w:val="003F3E75"/>
    <w:rsid w:val="003F62EF"/>
    <w:rsid w:val="00402C62"/>
    <w:rsid w:val="00403246"/>
    <w:rsid w:val="004038D8"/>
    <w:rsid w:val="00404573"/>
    <w:rsid w:val="0040612D"/>
    <w:rsid w:val="00407FBF"/>
    <w:rsid w:val="00420007"/>
    <w:rsid w:val="004237B6"/>
    <w:rsid w:val="00425954"/>
    <w:rsid w:val="00427E6F"/>
    <w:rsid w:val="00433A3C"/>
    <w:rsid w:val="00434E9D"/>
    <w:rsid w:val="00437FEE"/>
    <w:rsid w:val="00441CB2"/>
    <w:rsid w:val="0044263E"/>
    <w:rsid w:val="00451916"/>
    <w:rsid w:val="0045684C"/>
    <w:rsid w:val="00456C99"/>
    <w:rsid w:val="00457C5B"/>
    <w:rsid w:val="00457CDC"/>
    <w:rsid w:val="004617CE"/>
    <w:rsid w:val="00461B24"/>
    <w:rsid w:val="00463DFF"/>
    <w:rsid w:val="00465FD4"/>
    <w:rsid w:val="00472CC6"/>
    <w:rsid w:val="00476DAE"/>
    <w:rsid w:val="00480D3D"/>
    <w:rsid w:val="004827A1"/>
    <w:rsid w:val="0048359E"/>
    <w:rsid w:val="00483941"/>
    <w:rsid w:val="00484D6E"/>
    <w:rsid w:val="00485929"/>
    <w:rsid w:val="00493913"/>
    <w:rsid w:val="004A01D8"/>
    <w:rsid w:val="004A0ABA"/>
    <w:rsid w:val="004A6C2E"/>
    <w:rsid w:val="004B7F74"/>
    <w:rsid w:val="004C0A4E"/>
    <w:rsid w:val="004C529F"/>
    <w:rsid w:val="004C56B7"/>
    <w:rsid w:val="004D017C"/>
    <w:rsid w:val="004D3048"/>
    <w:rsid w:val="004D3998"/>
    <w:rsid w:val="004D5A88"/>
    <w:rsid w:val="004E11A5"/>
    <w:rsid w:val="004E4526"/>
    <w:rsid w:val="004E555C"/>
    <w:rsid w:val="004E5E3C"/>
    <w:rsid w:val="004E6C6D"/>
    <w:rsid w:val="004E7AF8"/>
    <w:rsid w:val="004F1987"/>
    <w:rsid w:val="004F5989"/>
    <w:rsid w:val="005033B4"/>
    <w:rsid w:val="0050446F"/>
    <w:rsid w:val="00504AEE"/>
    <w:rsid w:val="00505A41"/>
    <w:rsid w:val="00506450"/>
    <w:rsid w:val="005078C7"/>
    <w:rsid w:val="005131B4"/>
    <w:rsid w:val="00525C62"/>
    <w:rsid w:val="0052752D"/>
    <w:rsid w:val="005275CC"/>
    <w:rsid w:val="00534881"/>
    <w:rsid w:val="00535F93"/>
    <w:rsid w:val="00536B71"/>
    <w:rsid w:val="00536E92"/>
    <w:rsid w:val="005423E2"/>
    <w:rsid w:val="00551CF3"/>
    <w:rsid w:val="00553ED0"/>
    <w:rsid w:val="00554E8E"/>
    <w:rsid w:val="0056240F"/>
    <w:rsid w:val="0056321B"/>
    <w:rsid w:val="00564B14"/>
    <w:rsid w:val="00567476"/>
    <w:rsid w:val="00571026"/>
    <w:rsid w:val="00572974"/>
    <w:rsid w:val="00575573"/>
    <w:rsid w:val="00577B8C"/>
    <w:rsid w:val="00580093"/>
    <w:rsid w:val="00584204"/>
    <w:rsid w:val="005873E7"/>
    <w:rsid w:val="00590EFB"/>
    <w:rsid w:val="005931EA"/>
    <w:rsid w:val="005B15F0"/>
    <w:rsid w:val="005B3CF0"/>
    <w:rsid w:val="005C274F"/>
    <w:rsid w:val="005D34C9"/>
    <w:rsid w:val="005D3F95"/>
    <w:rsid w:val="005E0096"/>
    <w:rsid w:val="005E3532"/>
    <w:rsid w:val="005E44D8"/>
    <w:rsid w:val="005E48DD"/>
    <w:rsid w:val="005E6324"/>
    <w:rsid w:val="005E6E84"/>
    <w:rsid w:val="00600C44"/>
    <w:rsid w:val="00602172"/>
    <w:rsid w:val="00606AAB"/>
    <w:rsid w:val="00606F2C"/>
    <w:rsid w:val="00607378"/>
    <w:rsid w:val="0061704C"/>
    <w:rsid w:val="00631B41"/>
    <w:rsid w:val="00632B3C"/>
    <w:rsid w:val="0063482F"/>
    <w:rsid w:val="00636890"/>
    <w:rsid w:val="0064150A"/>
    <w:rsid w:val="00644384"/>
    <w:rsid w:val="006444B3"/>
    <w:rsid w:val="0064585B"/>
    <w:rsid w:val="0065523B"/>
    <w:rsid w:val="00657646"/>
    <w:rsid w:val="006605D2"/>
    <w:rsid w:val="0066209C"/>
    <w:rsid w:val="00664412"/>
    <w:rsid w:val="00665EDA"/>
    <w:rsid w:val="00666787"/>
    <w:rsid w:val="006724AD"/>
    <w:rsid w:val="00681F53"/>
    <w:rsid w:val="00687956"/>
    <w:rsid w:val="00687E0F"/>
    <w:rsid w:val="00690860"/>
    <w:rsid w:val="00693F3B"/>
    <w:rsid w:val="006963D9"/>
    <w:rsid w:val="006A2BFB"/>
    <w:rsid w:val="006B1F4E"/>
    <w:rsid w:val="006B22C7"/>
    <w:rsid w:val="006B35CD"/>
    <w:rsid w:val="006B3BAC"/>
    <w:rsid w:val="006B5A03"/>
    <w:rsid w:val="006C13F8"/>
    <w:rsid w:val="006C21CE"/>
    <w:rsid w:val="006C51E8"/>
    <w:rsid w:val="006C760B"/>
    <w:rsid w:val="006D437C"/>
    <w:rsid w:val="006D615F"/>
    <w:rsid w:val="006D75B6"/>
    <w:rsid w:val="006E1D11"/>
    <w:rsid w:val="006E514F"/>
    <w:rsid w:val="006E59DD"/>
    <w:rsid w:val="006F253E"/>
    <w:rsid w:val="006F654A"/>
    <w:rsid w:val="006F7CA7"/>
    <w:rsid w:val="00704DDE"/>
    <w:rsid w:val="007114C6"/>
    <w:rsid w:val="00712766"/>
    <w:rsid w:val="00712A9F"/>
    <w:rsid w:val="00713C4F"/>
    <w:rsid w:val="00721DEC"/>
    <w:rsid w:val="00725ED9"/>
    <w:rsid w:val="0072628F"/>
    <w:rsid w:val="00734E59"/>
    <w:rsid w:val="00737DD9"/>
    <w:rsid w:val="00755496"/>
    <w:rsid w:val="007603F6"/>
    <w:rsid w:val="00760AEB"/>
    <w:rsid w:val="00763DFA"/>
    <w:rsid w:val="007663E6"/>
    <w:rsid w:val="00771B46"/>
    <w:rsid w:val="00771D18"/>
    <w:rsid w:val="007737F4"/>
    <w:rsid w:val="00775EF2"/>
    <w:rsid w:val="00784662"/>
    <w:rsid w:val="007943CD"/>
    <w:rsid w:val="0079704C"/>
    <w:rsid w:val="007A3214"/>
    <w:rsid w:val="007A7FDD"/>
    <w:rsid w:val="007B3DD8"/>
    <w:rsid w:val="007B6336"/>
    <w:rsid w:val="007C41CC"/>
    <w:rsid w:val="007C545B"/>
    <w:rsid w:val="007D0545"/>
    <w:rsid w:val="007D6E48"/>
    <w:rsid w:val="007F46AF"/>
    <w:rsid w:val="00802BBA"/>
    <w:rsid w:val="0080726F"/>
    <w:rsid w:val="00810409"/>
    <w:rsid w:val="0081128A"/>
    <w:rsid w:val="00813576"/>
    <w:rsid w:val="00814B79"/>
    <w:rsid w:val="00817085"/>
    <w:rsid w:val="008222BB"/>
    <w:rsid w:val="00822CE8"/>
    <w:rsid w:val="00825C88"/>
    <w:rsid w:val="0082746A"/>
    <w:rsid w:val="008276F6"/>
    <w:rsid w:val="00832CF7"/>
    <w:rsid w:val="00835CA4"/>
    <w:rsid w:val="008378AF"/>
    <w:rsid w:val="008438D8"/>
    <w:rsid w:val="00844310"/>
    <w:rsid w:val="00850C2D"/>
    <w:rsid w:val="00852228"/>
    <w:rsid w:val="008605BB"/>
    <w:rsid w:val="00861016"/>
    <w:rsid w:val="00861955"/>
    <w:rsid w:val="00880E2C"/>
    <w:rsid w:val="00885C28"/>
    <w:rsid w:val="00893AE3"/>
    <w:rsid w:val="008A017A"/>
    <w:rsid w:val="008A20DD"/>
    <w:rsid w:val="008A286D"/>
    <w:rsid w:val="008A7479"/>
    <w:rsid w:val="008C32F8"/>
    <w:rsid w:val="008D0FD1"/>
    <w:rsid w:val="008D1AF9"/>
    <w:rsid w:val="008D2032"/>
    <w:rsid w:val="008D3763"/>
    <w:rsid w:val="008D41A9"/>
    <w:rsid w:val="008D45E4"/>
    <w:rsid w:val="008D66A8"/>
    <w:rsid w:val="008E18D4"/>
    <w:rsid w:val="00900F03"/>
    <w:rsid w:val="00906E98"/>
    <w:rsid w:val="00911982"/>
    <w:rsid w:val="009207D8"/>
    <w:rsid w:val="00921DB7"/>
    <w:rsid w:val="00923135"/>
    <w:rsid w:val="009315D8"/>
    <w:rsid w:val="00931626"/>
    <w:rsid w:val="009432FF"/>
    <w:rsid w:val="00944E1C"/>
    <w:rsid w:val="0094613E"/>
    <w:rsid w:val="00947554"/>
    <w:rsid w:val="00947844"/>
    <w:rsid w:val="009512A6"/>
    <w:rsid w:val="0095527E"/>
    <w:rsid w:val="00957074"/>
    <w:rsid w:val="00957837"/>
    <w:rsid w:val="009619C0"/>
    <w:rsid w:val="00961E04"/>
    <w:rsid w:val="0096323F"/>
    <w:rsid w:val="00964687"/>
    <w:rsid w:val="00965296"/>
    <w:rsid w:val="00975475"/>
    <w:rsid w:val="009871C7"/>
    <w:rsid w:val="00991466"/>
    <w:rsid w:val="009930F5"/>
    <w:rsid w:val="009A2176"/>
    <w:rsid w:val="009A48E2"/>
    <w:rsid w:val="009A51FE"/>
    <w:rsid w:val="009A6282"/>
    <w:rsid w:val="009A7BDB"/>
    <w:rsid w:val="009B1307"/>
    <w:rsid w:val="009B451F"/>
    <w:rsid w:val="009B6381"/>
    <w:rsid w:val="009E3F25"/>
    <w:rsid w:val="009E40B1"/>
    <w:rsid w:val="009F18A7"/>
    <w:rsid w:val="009F4DB0"/>
    <w:rsid w:val="009F5A06"/>
    <w:rsid w:val="00A00DA3"/>
    <w:rsid w:val="00A064EB"/>
    <w:rsid w:val="00A10A6A"/>
    <w:rsid w:val="00A10C99"/>
    <w:rsid w:val="00A22DAF"/>
    <w:rsid w:val="00A2350C"/>
    <w:rsid w:val="00A2594D"/>
    <w:rsid w:val="00A31FA9"/>
    <w:rsid w:val="00A33B2F"/>
    <w:rsid w:val="00A3433E"/>
    <w:rsid w:val="00A359CC"/>
    <w:rsid w:val="00A3762B"/>
    <w:rsid w:val="00A4293F"/>
    <w:rsid w:val="00A52E99"/>
    <w:rsid w:val="00A53ED0"/>
    <w:rsid w:val="00A57563"/>
    <w:rsid w:val="00A62940"/>
    <w:rsid w:val="00A66542"/>
    <w:rsid w:val="00A70B38"/>
    <w:rsid w:val="00A741EB"/>
    <w:rsid w:val="00A831C1"/>
    <w:rsid w:val="00A90267"/>
    <w:rsid w:val="00A91D81"/>
    <w:rsid w:val="00A93E5F"/>
    <w:rsid w:val="00A95A9F"/>
    <w:rsid w:val="00AA76D9"/>
    <w:rsid w:val="00AB09DD"/>
    <w:rsid w:val="00AB2362"/>
    <w:rsid w:val="00AB36E8"/>
    <w:rsid w:val="00AC0D75"/>
    <w:rsid w:val="00AC322C"/>
    <w:rsid w:val="00AC4BBD"/>
    <w:rsid w:val="00AC6F0A"/>
    <w:rsid w:val="00AD0730"/>
    <w:rsid w:val="00AD12BA"/>
    <w:rsid w:val="00AE0D40"/>
    <w:rsid w:val="00AE3342"/>
    <w:rsid w:val="00AE3438"/>
    <w:rsid w:val="00AE5927"/>
    <w:rsid w:val="00AF3A03"/>
    <w:rsid w:val="00AF4379"/>
    <w:rsid w:val="00B042B1"/>
    <w:rsid w:val="00B115FD"/>
    <w:rsid w:val="00B11C27"/>
    <w:rsid w:val="00B11D4B"/>
    <w:rsid w:val="00B142D4"/>
    <w:rsid w:val="00B151D2"/>
    <w:rsid w:val="00B15D29"/>
    <w:rsid w:val="00B15E31"/>
    <w:rsid w:val="00B211C5"/>
    <w:rsid w:val="00B214F5"/>
    <w:rsid w:val="00B23991"/>
    <w:rsid w:val="00B24B3C"/>
    <w:rsid w:val="00B2743D"/>
    <w:rsid w:val="00B310F8"/>
    <w:rsid w:val="00B4451C"/>
    <w:rsid w:val="00B472A1"/>
    <w:rsid w:val="00B476D3"/>
    <w:rsid w:val="00B51390"/>
    <w:rsid w:val="00B5190C"/>
    <w:rsid w:val="00B53339"/>
    <w:rsid w:val="00B541D3"/>
    <w:rsid w:val="00B55A49"/>
    <w:rsid w:val="00B60167"/>
    <w:rsid w:val="00B63D37"/>
    <w:rsid w:val="00B6496F"/>
    <w:rsid w:val="00B76664"/>
    <w:rsid w:val="00B812EF"/>
    <w:rsid w:val="00B843D6"/>
    <w:rsid w:val="00B848DE"/>
    <w:rsid w:val="00B85683"/>
    <w:rsid w:val="00B86DFC"/>
    <w:rsid w:val="00BA03F2"/>
    <w:rsid w:val="00BA0E86"/>
    <w:rsid w:val="00BA1435"/>
    <w:rsid w:val="00BA2256"/>
    <w:rsid w:val="00BB0738"/>
    <w:rsid w:val="00BB2047"/>
    <w:rsid w:val="00BB35AE"/>
    <w:rsid w:val="00BB4999"/>
    <w:rsid w:val="00BB5072"/>
    <w:rsid w:val="00BB74BE"/>
    <w:rsid w:val="00BB7FB5"/>
    <w:rsid w:val="00BC003F"/>
    <w:rsid w:val="00BC40AA"/>
    <w:rsid w:val="00BD0004"/>
    <w:rsid w:val="00BD1A15"/>
    <w:rsid w:val="00BD3CBE"/>
    <w:rsid w:val="00BD403D"/>
    <w:rsid w:val="00BD5F57"/>
    <w:rsid w:val="00BD6E20"/>
    <w:rsid w:val="00BE2F5A"/>
    <w:rsid w:val="00BE43ED"/>
    <w:rsid w:val="00BF201F"/>
    <w:rsid w:val="00BF3B6A"/>
    <w:rsid w:val="00BF43D7"/>
    <w:rsid w:val="00BF43DF"/>
    <w:rsid w:val="00BF79E8"/>
    <w:rsid w:val="00C00C2D"/>
    <w:rsid w:val="00C0193F"/>
    <w:rsid w:val="00C0209D"/>
    <w:rsid w:val="00C02E1C"/>
    <w:rsid w:val="00C07912"/>
    <w:rsid w:val="00C13230"/>
    <w:rsid w:val="00C20389"/>
    <w:rsid w:val="00C35227"/>
    <w:rsid w:val="00C36E12"/>
    <w:rsid w:val="00C444E7"/>
    <w:rsid w:val="00C455DD"/>
    <w:rsid w:val="00C46DA3"/>
    <w:rsid w:val="00C478A0"/>
    <w:rsid w:val="00C52B5E"/>
    <w:rsid w:val="00C57901"/>
    <w:rsid w:val="00C611BF"/>
    <w:rsid w:val="00C6773E"/>
    <w:rsid w:val="00C67F8F"/>
    <w:rsid w:val="00C70493"/>
    <w:rsid w:val="00C711A6"/>
    <w:rsid w:val="00C72066"/>
    <w:rsid w:val="00C725FE"/>
    <w:rsid w:val="00C726F1"/>
    <w:rsid w:val="00C72CE3"/>
    <w:rsid w:val="00C84997"/>
    <w:rsid w:val="00C854B2"/>
    <w:rsid w:val="00C87B94"/>
    <w:rsid w:val="00C92733"/>
    <w:rsid w:val="00C93EDF"/>
    <w:rsid w:val="00C9420D"/>
    <w:rsid w:val="00C95F3B"/>
    <w:rsid w:val="00C97CB6"/>
    <w:rsid w:val="00CA0826"/>
    <w:rsid w:val="00CA3DA5"/>
    <w:rsid w:val="00CA70ED"/>
    <w:rsid w:val="00CB100D"/>
    <w:rsid w:val="00CB1160"/>
    <w:rsid w:val="00CB1835"/>
    <w:rsid w:val="00CB1BE6"/>
    <w:rsid w:val="00CB43D3"/>
    <w:rsid w:val="00CB7663"/>
    <w:rsid w:val="00CC166E"/>
    <w:rsid w:val="00CC3BAA"/>
    <w:rsid w:val="00CC7310"/>
    <w:rsid w:val="00CD6654"/>
    <w:rsid w:val="00CD7B9D"/>
    <w:rsid w:val="00CE009B"/>
    <w:rsid w:val="00CE2447"/>
    <w:rsid w:val="00CE2A07"/>
    <w:rsid w:val="00CE3370"/>
    <w:rsid w:val="00CE616F"/>
    <w:rsid w:val="00CE6F84"/>
    <w:rsid w:val="00CE7AF7"/>
    <w:rsid w:val="00CF1FC0"/>
    <w:rsid w:val="00CF3E6B"/>
    <w:rsid w:val="00CF6558"/>
    <w:rsid w:val="00CF6C0B"/>
    <w:rsid w:val="00D05DC5"/>
    <w:rsid w:val="00D06B98"/>
    <w:rsid w:val="00D06D00"/>
    <w:rsid w:val="00D10B03"/>
    <w:rsid w:val="00D2166D"/>
    <w:rsid w:val="00D216CC"/>
    <w:rsid w:val="00D24063"/>
    <w:rsid w:val="00D275C3"/>
    <w:rsid w:val="00D45BDA"/>
    <w:rsid w:val="00D47D08"/>
    <w:rsid w:val="00D50443"/>
    <w:rsid w:val="00D57E69"/>
    <w:rsid w:val="00D60164"/>
    <w:rsid w:val="00D6630A"/>
    <w:rsid w:val="00D6641A"/>
    <w:rsid w:val="00D734C2"/>
    <w:rsid w:val="00D739A3"/>
    <w:rsid w:val="00D776A4"/>
    <w:rsid w:val="00D80DEC"/>
    <w:rsid w:val="00D81BF6"/>
    <w:rsid w:val="00D91DC4"/>
    <w:rsid w:val="00D92121"/>
    <w:rsid w:val="00D935C2"/>
    <w:rsid w:val="00D959BA"/>
    <w:rsid w:val="00D97E6A"/>
    <w:rsid w:val="00DA196C"/>
    <w:rsid w:val="00DA27DC"/>
    <w:rsid w:val="00DB1901"/>
    <w:rsid w:val="00DB74C8"/>
    <w:rsid w:val="00DD5014"/>
    <w:rsid w:val="00DE0C77"/>
    <w:rsid w:val="00DE418F"/>
    <w:rsid w:val="00DE5ED9"/>
    <w:rsid w:val="00DE5EEA"/>
    <w:rsid w:val="00DF3B24"/>
    <w:rsid w:val="00DF7C95"/>
    <w:rsid w:val="00E02433"/>
    <w:rsid w:val="00E02D18"/>
    <w:rsid w:val="00E033B8"/>
    <w:rsid w:val="00E0362F"/>
    <w:rsid w:val="00E22646"/>
    <w:rsid w:val="00E26255"/>
    <w:rsid w:val="00E27389"/>
    <w:rsid w:val="00E2752A"/>
    <w:rsid w:val="00E405E7"/>
    <w:rsid w:val="00E460D2"/>
    <w:rsid w:val="00E6053D"/>
    <w:rsid w:val="00E60A93"/>
    <w:rsid w:val="00E6271E"/>
    <w:rsid w:val="00E66A75"/>
    <w:rsid w:val="00E715F3"/>
    <w:rsid w:val="00E76A18"/>
    <w:rsid w:val="00E86BC5"/>
    <w:rsid w:val="00E87404"/>
    <w:rsid w:val="00E9384A"/>
    <w:rsid w:val="00E93E93"/>
    <w:rsid w:val="00E948F9"/>
    <w:rsid w:val="00E96364"/>
    <w:rsid w:val="00E973A9"/>
    <w:rsid w:val="00EA0B9C"/>
    <w:rsid w:val="00EA3533"/>
    <w:rsid w:val="00EA3984"/>
    <w:rsid w:val="00EB027A"/>
    <w:rsid w:val="00EB171E"/>
    <w:rsid w:val="00EB6F5F"/>
    <w:rsid w:val="00EB7B46"/>
    <w:rsid w:val="00EC08A4"/>
    <w:rsid w:val="00EC1308"/>
    <w:rsid w:val="00EC2BD4"/>
    <w:rsid w:val="00EC2FB8"/>
    <w:rsid w:val="00ED11DC"/>
    <w:rsid w:val="00ED2ACF"/>
    <w:rsid w:val="00EE1FFD"/>
    <w:rsid w:val="00EE2EF0"/>
    <w:rsid w:val="00EE30FF"/>
    <w:rsid w:val="00EE690C"/>
    <w:rsid w:val="00F035E4"/>
    <w:rsid w:val="00F041E9"/>
    <w:rsid w:val="00F05F22"/>
    <w:rsid w:val="00F13546"/>
    <w:rsid w:val="00F13C64"/>
    <w:rsid w:val="00F16464"/>
    <w:rsid w:val="00F165D2"/>
    <w:rsid w:val="00F16969"/>
    <w:rsid w:val="00F21C43"/>
    <w:rsid w:val="00F21E88"/>
    <w:rsid w:val="00F22F67"/>
    <w:rsid w:val="00F31C10"/>
    <w:rsid w:val="00F31F74"/>
    <w:rsid w:val="00F400B8"/>
    <w:rsid w:val="00F41AFD"/>
    <w:rsid w:val="00F43849"/>
    <w:rsid w:val="00F44ED4"/>
    <w:rsid w:val="00F45784"/>
    <w:rsid w:val="00F45AC6"/>
    <w:rsid w:val="00F537F1"/>
    <w:rsid w:val="00F574E8"/>
    <w:rsid w:val="00F60852"/>
    <w:rsid w:val="00F60F28"/>
    <w:rsid w:val="00F64833"/>
    <w:rsid w:val="00F66EF2"/>
    <w:rsid w:val="00F677BF"/>
    <w:rsid w:val="00F731E9"/>
    <w:rsid w:val="00F81CFE"/>
    <w:rsid w:val="00F86637"/>
    <w:rsid w:val="00F87EB9"/>
    <w:rsid w:val="00F924E5"/>
    <w:rsid w:val="00FA25F3"/>
    <w:rsid w:val="00FA35B2"/>
    <w:rsid w:val="00FA4349"/>
    <w:rsid w:val="00FA51A1"/>
    <w:rsid w:val="00FB012D"/>
    <w:rsid w:val="00FB33D9"/>
    <w:rsid w:val="00FB55F4"/>
    <w:rsid w:val="00FB6B9D"/>
    <w:rsid w:val="00FC113B"/>
    <w:rsid w:val="00FC4283"/>
    <w:rsid w:val="00FC5895"/>
    <w:rsid w:val="00FC63CF"/>
    <w:rsid w:val="00FD1C48"/>
    <w:rsid w:val="00FD1F92"/>
    <w:rsid w:val="00FD7780"/>
    <w:rsid w:val="00FE1238"/>
    <w:rsid w:val="00FE44B8"/>
    <w:rsid w:val="00FF25CB"/>
    <w:rsid w:val="00FF2A15"/>
    <w:rsid w:val="00FF388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E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F84"/>
    <w:pPr>
      <w:spacing w:before="60" w:after="120" w:line="264" w:lineRule="auto"/>
    </w:pPr>
    <w:rPr>
      <w:rFonts w:ascii="Calibri" w:hAnsi="Calibri"/>
      <w:color w:val="000000" w:themeColor="text1"/>
    </w:rPr>
  </w:style>
  <w:style w:type="paragraph" w:styleId="Heading1">
    <w:name w:val="heading 1"/>
    <w:next w:val="Normal"/>
    <w:link w:val="Heading1Char"/>
    <w:uiPriority w:val="9"/>
    <w:qFormat/>
    <w:rsid w:val="00D935C2"/>
    <w:pPr>
      <w:keepNext/>
      <w:pageBreakBefore/>
      <w:numPr>
        <w:numId w:val="2"/>
      </w:numPr>
      <w:shd w:val="clear" w:color="auto" w:fill="D9E2F3" w:themeFill="accent1" w:themeFillTint="33"/>
      <w:spacing w:after="100" w:line="240" w:lineRule="auto"/>
      <w:ind w:left="567" w:hanging="567"/>
      <w:jc w:val="left"/>
      <w:outlineLvl w:val="0"/>
    </w:pPr>
    <w:rPr>
      <w:rFonts w:asciiTheme="majorHAnsi" w:hAnsiTheme="majorHAnsi" w:cs="Open Sans"/>
      <w:b/>
      <w:color w:val="44546A" w:themeColor="text2"/>
      <w:sz w:val="40"/>
      <w:szCs w:val="32"/>
      <w:lang w:val="en-GB"/>
    </w:rPr>
  </w:style>
  <w:style w:type="paragraph" w:styleId="Heading2">
    <w:name w:val="heading 2"/>
    <w:next w:val="Normal"/>
    <w:link w:val="Heading2Char"/>
    <w:uiPriority w:val="9"/>
    <w:unhideWhenUsed/>
    <w:qFormat/>
    <w:rsid w:val="009F18A7"/>
    <w:pPr>
      <w:keepNext/>
      <w:numPr>
        <w:ilvl w:val="1"/>
        <w:numId w:val="2"/>
      </w:numPr>
      <w:spacing w:before="200" w:after="100" w:line="240" w:lineRule="auto"/>
      <w:ind w:left="1418" w:hanging="851"/>
      <w:jc w:val="left"/>
      <w:outlineLvl w:val="1"/>
    </w:pPr>
    <w:rPr>
      <w:rFonts w:ascii="Calibri" w:eastAsiaTheme="majorEastAsia" w:hAnsi="Calibri" w:cstheme="majorBidi"/>
      <w:b/>
      <w:bCs/>
      <w:color w:val="44546A" w:themeColor="text2"/>
      <w:sz w:val="32"/>
      <w:szCs w:val="28"/>
      <w:lang w:val="en-US"/>
    </w:rPr>
  </w:style>
  <w:style w:type="paragraph" w:styleId="Heading3">
    <w:name w:val="heading 3"/>
    <w:next w:val="Normal"/>
    <w:link w:val="Heading3Char"/>
    <w:uiPriority w:val="9"/>
    <w:unhideWhenUsed/>
    <w:qFormat/>
    <w:rsid w:val="007C545B"/>
    <w:pPr>
      <w:keepNext/>
      <w:numPr>
        <w:ilvl w:val="2"/>
        <w:numId w:val="2"/>
      </w:numPr>
      <w:spacing w:before="200" w:after="100" w:line="240" w:lineRule="auto"/>
      <w:ind w:left="1531" w:hanging="964"/>
      <w:jc w:val="left"/>
      <w:outlineLvl w:val="2"/>
    </w:pPr>
    <w:rPr>
      <w:rFonts w:ascii="Calibri" w:eastAsiaTheme="majorEastAsia" w:hAnsi="Calibri" w:cstheme="majorBidi"/>
      <w:b/>
      <w:bCs/>
      <w:color w:val="767171" w:themeColor="background2" w:themeShade="80"/>
      <w:spacing w:val="4"/>
      <w:sz w:val="32"/>
      <w:szCs w:val="24"/>
      <w:lang w:val="en-US"/>
    </w:rPr>
  </w:style>
  <w:style w:type="paragraph" w:styleId="Heading4">
    <w:name w:val="heading 4"/>
    <w:next w:val="Normal"/>
    <w:link w:val="Heading4Char"/>
    <w:uiPriority w:val="9"/>
    <w:unhideWhenUsed/>
    <w:qFormat/>
    <w:rsid w:val="007C545B"/>
    <w:pPr>
      <w:keepNext/>
      <w:numPr>
        <w:ilvl w:val="3"/>
        <w:numId w:val="2"/>
      </w:numPr>
      <w:spacing w:before="200" w:after="100" w:line="240" w:lineRule="auto"/>
      <w:ind w:left="1701" w:hanging="1134"/>
      <w:jc w:val="left"/>
      <w:outlineLvl w:val="3"/>
    </w:pPr>
    <w:rPr>
      <w:rFonts w:ascii="Calibri" w:eastAsiaTheme="majorEastAsia" w:hAnsi="Calibri" w:cstheme="majorBidi"/>
      <w:b/>
      <w:bCs/>
      <w:i/>
      <w:color w:val="767171" w:themeColor="background2" w:themeShade="80"/>
      <w:spacing w:val="4"/>
      <w:sz w:val="28"/>
      <w:szCs w:val="28"/>
      <w:lang w:val="en-US"/>
    </w:rPr>
  </w:style>
  <w:style w:type="paragraph" w:styleId="Heading5">
    <w:name w:val="heading 5"/>
    <w:basedOn w:val="Normal"/>
    <w:next w:val="Normal"/>
    <w:link w:val="Heading5Char"/>
    <w:uiPriority w:val="9"/>
    <w:unhideWhenUsed/>
    <w:qFormat/>
    <w:rsid w:val="007C545B"/>
    <w:pPr>
      <w:numPr>
        <w:ilvl w:val="4"/>
        <w:numId w:val="2"/>
      </w:numPr>
      <w:spacing w:before="80" w:after="160" w:line="252" w:lineRule="auto"/>
      <w:jc w:val="left"/>
      <w:outlineLvl w:val="4"/>
    </w:pPr>
    <w:rPr>
      <w:rFonts w:cs="Open Sans"/>
      <w:b/>
      <w:i/>
      <w:color w:val="767171" w:themeColor="background2" w:themeShade="80"/>
      <w:sz w:val="24"/>
      <w:szCs w:val="28"/>
      <w:lang w:val="en-US"/>
    </w:rPr>
  </w:style>
  <w:style w:type="paragraph" w:styleId="Heading6">
    <w:name w:val="heading 6"/>
    <w:basedOn w:val="Normal"/>
    <w:next w:val="Normal"/>
    <w:link w:val="Heading6Char"/>
    <w:uiPriority w:val="9"/>
    <w:semiHidden/>
    <w:unhideWhenUsed/>
    <w:rsid w:val="000E3766"/>
    <w:pPr>
      <w:keepNext/>
      <w:keepLines/>
      <w:numPr>
        <w:ilvl w:val="5"/>
        <w:numId w:val="2"/>
      </w:numPr>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0E3766"/>
    <w:pPr>
      <w:keepNext/>
      <w:keepLines/>
      <w:numPr>
        <w:ilvl w:val="6"/>
        <w:numId w:val="2"/>
      </w:numPr>
      <w:spacing w:before="120" w:after="0"/>
      <w:outlineLvl w:val="6"/>
    </w:pPr>
    <w:rPr>
      <w:i/>
      <w:iCs/>
    </w:rPr>
  </w:style>
  <w:style w:type="paragraph" w:styleId="Heading8">
    <w:name w:val="heading 8"/>
    <w:basedOn w:val="Normal"/>
    <w:next w:val="Normal"/>
    <w:link w:val="Heading8Char"/>
    <w:uiPriority w:val="9"/>
    <w:semiHidden/>
    <w:unhideWhenUsed/>
    <w:qFormat/>
    <w:rsid w:val="000E3766"/>
    <w:pPr>
      <w:keepNext/>
      <w:keepLines/>
      <w:numPr>
        <w:ilvl w:val="7"/>
        <w:numId w:val="2"/>
      </w:numPr>
      <w:spacing w:before="120" w:after="0"/>
      <w:outlineLvl w:val="7"/>
    </w:pPr>
    <w:rPr>
      <w:b/>
      <w:bCs/>
    </w:rPr>
  </w:style>
  <w:style w:type="paragraph" w:styleId="Heading9">
    <w:name w:val="heading 9"/>
    <w:basedOn w:val="Normal"/>
    <w:next w:val="Normal"/>
    <w:link w:val="Heading9Char"/>
    <w:uiPriority w:val="9"/>
    <w:semiHidden/>
    <w:unhideWhenUsed/>
    <w:qFormat/>
    <w:rsid w:val="000E3766"/>
    <w:pPr>
      <w:keepNext/>
      <w:keepLines/>
      <w:numPr>
        <w:ilvl w:val="8"/>
        <w:numId w:val="2"/>
      </w:numPr>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5C2"/>
    <w:rPr>
      <w:rFonts w:asciiTheme="majorHAnsi" w:hAnsiTheme="majorHAnsi" w:cs="Open Sans"/>
      <w:b/>
      <w:color w:val="44546A" w:themeColor="text2"/>
      <w:sz w:val="40"/>
      <w:szCs w:val="32"/>
      <w:shd w:val="clear" w:color="auto" w:fill="D9E2F3" w:themeFill="accent1" w:themeFillTint="33"/>
      <w:lang w:val="en-GB"/>
    </w:rPr>
  </w:style>
  <w:style w:type="character" w:customStyle="1" w:styleId="Heading2Char">
    <w:name w:val="Heading 2 Char"/>
    <w:basedOn w:val="DefaultParagraphFont"/>
    <w:link w:val="Heading2"/>
    <w:uiPriority w:val="9"/>
    <w:rsid w:val="009F18A7"/>
    <w:rPr>
      <w:rFonts w:ascii="Calibri" w:eastAsiaTheme="majorEastAsia" w:hAnsi="Calibri" w:cstheme="majorBidi"/>
      <w:b/>
      <w:bCs/>
      <w:color w:val="44546A" w:themeColor="text2"/>
      <w:sz w:val="32"/>
      <w:szCs w:val="28"/>
      <w:lang w:val="en-US"/>
    </w:rPr>
  </w:style>
  <w:style w:type="character" w:customStyle="1" w:styleId="Heading3Char">
    <w:name w:val="Heading 3 Char"/>
    <w:basedOn w:val="DefaultParagraphFont"/>
    <w:link w:val="Heading3"/>
    <w:uiPriority w:val="9"/>
    <w:rsid w:val="007C545B"/>
    <w:rPr>
      <w:rFonts w:ascii="Calibri" w:eastAsiaTheme="majorEastAsia" w:hAnsi="Calibri" w:cstheme="majorBidi"/>
      <w:b/>
      <w:bCs/>
      <w:color w:val="767171" w:themeColor="background2" w:themeShade="80"/>
      <w:spacing w:val="4"/>
      <w:sz w:val="32"/>
      <w:szCs w:val="24"/>
      <w:lang w:val="en-US"/>
    </w:rPr>
  </w:style>
  <w:style w:type="character" w:customStyle="1" w:styleId="Heading4Char">
    <w:name w:val="Heading 4 Char"/>
    <w:basedOn w:val="DefaultParagraphFont"/>
    <w:link w:val="Heading4"/>
    <w:uiPriority w:val="9"/>
    <w:rsid w:val="007C545B"/>
    <w:rPr>
      <w:rFonts w:ascii="Calibri" w:eastAsiaTheme="majorEastAsia" w:hAnsi="Calibri" w:cstheme="majorBidi"/>
      <w:b/>
      <w:bCs/>
      <w:i/>
      <w:color w:val="767171" w:themeColor="background2" w:themeShade="80"/>
      <w:spacing w:val="4"/>
      <w:sz w:val="28"/>
      <w:szCs w:val="28"/>
      <w:lang w:val="en-US"/>
    </w:rPr>
  </w:style>
  <w:style w:type="character" w:customStyle="1" w:styleId="Heading5Char">
    <w:name w:val="Heading 5 Char"/>
    <w:basedOn w:val="DefaultParagraphFont"/>
    <w:link w:val="Heading5"/>
    <w:uiPriority w:val="9"/>
    <w:rsid w:val="007C545B"/>
    <w:rPr>
      <w:rFonts w:ascii="Calibri" w:hAnsi="Calibri" w:cs="Open Sans"/>
      <w:b/>
      <w:i/>
      <w:color w:val="767171" w:themeColor="background2" w:themeShade="80"/>
      <w:sz w:val="24"/>
      <w:szCs w:val="28"/>
      <w:lang w:val="en-US"/>
    </w:rPr>
  </w:style>
  <w:style w:type="character" w:customStyle="1" w:styleId="Heading6Char">
    <w:name w:val="Heading 6 Char"/>
    <w:basedOn w:val="DefaultParagraphFont"/>
    <w:link w:val="Heading6"/>
    <w:uiPriority w:val="9"/>
    <w:semiHidden/>
    <w:rsid w:val="000E3766"/>
    <w:rPr>
      <w:rFonts w:asciiTheme="majorHAnsi" w:eastAsiaTheme="majorEastAsia" w:hAnsiTheme="majorHAnsi" w:cstheme="majorBidi"/>
      <w:b/>
      <w:bCs/>
      <w:i/>
      <w:iCs/>
      <w:color w:val="000000" w:themeColor="text1"/>
    </w:rPr>
  </w:style>
  <w:style w:type="character" w:customStyle="1" w:styleId="Heading7Char">
    <w:name w:val="Heading 7 Char"/>
    <w:basedOn w:val="DefaultParagraphFont"/>
    <w:link w:val="Heading7"/>
    <w:uiPriority w:val="9"/>
    <w:semiHidden/>
    <w:rsid w:val="000E3766"/>
    <w:rPr>
      <w:rFonts w:ascii="Calibri" w:hAnsi="Calibri"/>
      <w:i/>
      <w:iCs/>
      <w:color w:val="000000" w:themeColor="text1"/>
    </w:rPr>
  </w:style>
  <w:style w:type="character" w:customStyle="1" w:styleId="Heading8Char">
    <w:name w:val="Heading 8 Char"/>
    <w:basedOn w:val="DefaultParagraphFont"/>
    <w:link w:val="Heading8"/>
    <w:uiPriority w:val="9"/>
    <w:semiHidden/>
    <w:rsid w:val="000E3766"/>
    <w:rPr>
      <w:rFonts w:ascii="Calibri" w:hAnsi="Calibri"/>
      <w:b/>
      <w:bCs/>
      <w:color w:val="000000" w:themeColor="text1"/>
    </w:rPr>
  </w:style>
  <w:style w:type="character" w:customStyle="1" w:styleId="Heading9Char">
    <w:name w:val="Heading 9 Char"/>
    <w:basedOn w:val="DefaultParagraphFont"/>
    <w:link w:val="Heading9"/>
    <w:uiPriority w:val="9"/>
    <w:semiHidden/>
    <w:rsid w:val="000E3766"/>
    <w:rPr>
      <w:rFonts w:ascii="Calibri" w:hAnsi="Calibri"/>
      <w:i/>
      <w:iCs/>
      <w:color w:val="000000" w:themeColor="text1"/>
    </w:rPr>
  </w:style>
  <w:style w:type="paragraph" w:styleId="Caption">
    <w:name w:val="caption"/>
    <w:next w:val="Normal"/>
    <w:uiPriority w:val="35"/>
    <w:unhideWhenUsed/>
    <w:qFormat/>
    <w:rsid w:val="002417AA"/>
    <w:pPr>
      <w:jc w:val="right"/>
    </w:pPr>
    <w:rPr>
      <w:rFonts w:asciiTheme="majorHAnsi" w:hAnsiTheme="majorHAnsi"/>
      <w:b/>
      <w:bCs/>
      <w:i/>
      <w:color w:val="44546A" w:themeColor="text2"/>
      <w:sz w:val="20"/>
      <w:szCs w:val="18"/>
      <w:lang w:val="en-GB"/>
    </w:rPr>
  </w:style>
  <w:style w:type="paragraph" w:styleId="Title">
    <w:name w:val="Title"/>
    <w:basedOn w:val="Normal"/>
    <w:next w:val="Normal"/>
    <w:link w:val="TitleChar"/>
    <w:uiPriority w:val="10"/>
    <w:qFormat/>
    <w:rsid w:val="009F18A7"/>
    <w:pPr>
      <w:spacing w:after="0" w:line="240" w:lineRule="auto"/>
      <w:contextualSpacing/>
      <w:jc w:val="center"/>
    </w:pPr>
    <w:rPr>
      <w:rFonts w:eastAsiaTheme="majorEastAsia" w:cstheme="majorBidi"/>
      <w:b/>
      <w:bCs/>
      <w:color w:val="44546A" w:themeColor="text2"/>
      <w:spacing w:val="-7"/>
      <w:sz w:val="68"/>
      <w:szCs w:val="48"/>
    </w:rPr>
  </w:style>
  <w:style w:type="character" w:customStyle="1" w:styleId="TitleChar">
    <w:name w:val="Title Char"/>
    <w:basedOn w:val="DefaultParagraphFont"/>
    <w:link w:val="Title"/>
    <w:uiPriority w:val="10"/>
    <w:rsid w:val="009F18A7"/>
    <w:rPr>
      <w:rFonts w:ascii="Calibri" w:eastAsiaTheme="majorEastAsia" w:hAnsi="Calibri" w:cstheme="majorBidi"/>
      <w:b/>
      <w:bCs/>
      <w:color w:val="44546A" w:themeColor="text2"/>
      <w:spacing w:val="-7"/>
      <w:sz w:val="68"/>
      <w:szCs w:val="48"/>
    </w:rPr>
  </w:style>
  <w:style w:type="paragraph" w:styleId="Subtitle">
    <w:name w:val="Subtitle"/>
    <w:basedOn w:val="Normal"/>
    <w:next w:val="Normal"/>
    <w:link w:val="SubtitleChar"/>
    <w:uiPriority w:val="11"/>
    <w:qFormat/>
    <w:rsid w:val="00EE1FFD"/>
    <w:pPr>
      <w:numPr>
        <w:ilvl w:val="1"/>
      </w:numPr>
      <w:spacing w:after="240"/>
      <w:jc w:val="center"/>
    </w:pPr>
    <w:rPr>
      <w:rFonts w:eastAsiaTheme="majorEastAsia" w:cstheme="majorBidi"/>
      <w:color w:val="3B3838" w:themeColor="background2" w:themeShade="40"/>
      <w:sz w:val="36"/>
      <w:szCs w:val="24"/>
    </w:rPr>
  </w:style>
  <w:style w:type="character" w:customStyle="1" w:styleId="SubtitleChar">
    <w:name w:val="Subtitle Char"/>
    <w:basedOn w:val="DefaultParagraphFont"/>
    <w:link w:val="Subtitle"/>
    <w:uiPriority w:val="11"/>
    <w:rsid w:val="00EE1FFD"/>
    <w:rPr>
      <w:rFonts w:ascii="Calibri" w:eastAsiaTheme="majorEastAsia" w:hAnsi="Calibri" w:cstheme="majorBidi"/>
      <w:color w:val="3B3838" w:themeColor="background2" w:themeShade="40"/>
      <w:sz w:val="36"/>
      <w:szCs w:val="24"/>
    </w:rPr>
  </w:style>
  <w:style w:type="character" w:styleId="Strong">
    <w:name w:val="Strong"/>
    <w:basedOn w:val="DefaultParagraphFont"/>
    <w:uiPriority w:val="22"/>
    <w:qFormat/>
    <w:rsid w:val="000E3766"/>
    <w:rPr>
      <w:b/>
      <w:bCs/>
      <w:color w:val="auto"/>
    </w:rPr>
  </w:style>
  <w:style w:type="table" w:styleId="TableGrid">
    <w:name w:val="Table Grid"/>
    <w:basedOn w:val="TableNormal"/>
    <w:uiPriority w:val="39"/>
    <w:rsid w:val="00906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E3766"/>
    <w:pPr>
      <w:spacing w:after="0" w:line="240" w:lineRule="auto"/>
    </w:pPr>
  </w:style>
  <w:style w:type="paragraph" w:styleId="Quote">
    <w:name w:val="Quote"/>
    <w:basedOn w:val="Normal"/>
    <w:next w:val="Normal"/>
    <w:link w:val="QuoteChar"/>
    <w:uiPriority w:val="29"/>
    <w:qFormat/>
    <w:rsid w:val="000E3766"/>
    <w:pPr>
      <w:spacing w:before="200"/>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0E376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035D2B"/>
    <w:pPr>
      <w:jc w:val="right"/>
    </w:pPr>
    <w:rPr>
      <w:sz w:val="20"/>
      <w:szCs w:val="20"/>
      <w:lang w:val="en-US"/>
    </w:rPr>
  </w:style>
  <w:style w:type="character" w:customStyle="1" w:styleId="IntenseQuoteChar">
    <w:name w:val="Intense Quote Char"/>
    <w:basedOn w:val="DefaultParagraphFont"/>
    <w:link w:val="IntenseQuote"/>
    <w:uiPriority w:val="30"/>
    <w:rsid w:val="00035D2B"/>
    <w:rPr>
      <w:rFonts w:ascii="Open Sans Light" w:hAnsi="Open Sans Light"/>
      <w:sz w:val="20"/>
      <w:szCs w:val="20"/>
      <w:lang w:val="en-US"/>
    </w:rPr>
  </w:style>
  <w:style w:type="character" w:styleId="SubtleEmphasis">
    <w:name w:val="Subtle Emphasis"/>
    <w:basedOn w:val="DefaultParagraphFont"/>
    <w:uiPriority w:val="19"/>
    <w:rsid w:val="000E3766"/>
    <w:rPr>
      <w:i/>
      <w:iCs/>
      <w:color w:val="auto"/>
    </w:rPr>
  </w:style>
  <w:style w:type="character" w:styleId="IntenseEmphasis">
    <w:name w:val="Intense Emphasis"/>
    <w:basedOn w:val="DefaultParagraphFont"/>
    <w:uiPriority w:val="21"/>
    <w:qFormat/>
    <w:rsid w:val="000E3766"/>
    <w:rPr>
      <w:b/>
      <w:bCs/>
      <w:i/>
      <w:iCs/>
      <w:color w:val="auto"/>
    </w:rPr>
  </w:style>
  <w:style w:type="character" w:styleId="SubtleReference">
    <w:name w:val="Subtle Reference"/>
    <w:basedOn w:val="DefaultParagraphFont"/>
    <w:uiPriority w:val="31"/>
    <w:rsid w:val="000E3766"/>
    <w:rPr>
      <w:smallCaps/>
      <w:color w:val="auto"/>
      <w:u w:val="single" w:color="7F7F7F" w:themeColor="text1" w:themeTint="80"/>
    </w:rPr>
  </w:style>
  <w:style w:type="character" w:styleId="IntenseReference">
    <w:name w:val="Intense Reference"/>
    <w:basedOn w:val="DefaultParagraphFont"/>
    <w:uiPriority w:val="32"/>
    <w:rsid w:val="000E3766"/>
    <w:rPr>
      <w:b/>
      <w:bCs/>
      <w:smallCaps/>
      <w:color w:val="auto"/>
      <w:u w:val="single"/>
    </w:rPr>
  </w:style>
  <w:style w:type="character" w:styleId="BookTitle">
    <w:name w:val="Book Title"/>
    <w:basedOn w:val="DefaultParagraphFont"/>
    <w:uiPriority w:val="33"/>
    <w:rsid w:val="000E3766"/>
    <w:rPr>
      <w:b/>
      <w:bCs/>
      <w:smallCaps/>
      <w:color w:val="auto"/>
    </w:rPr>
  </w:style>
  <w:style w:type="paragraph" w:styleId="TOCHeading">
    <w:name w:val="TOC Heading"/>
    <w:next w:val="Normal"/>
    <w:uiPriority w:val="39"/>
    <w:unhideWhenUsed/>
    <w:qFormat/>
    <w:rsid w:val="00D57E69"/>
    <w:pPr>
      <w:spacing w:before="100" w:after="200"/>
      <w:jc w:val="center"/>
    </w:pPr>
    <w:rPr>
      <w:rFonts w:ascii="Calibri" w:hAnsi="Calibri" w:cs="Open Sans"/>
      <w:b/>
      <w:color w:val="44546A" w:themeColor="text2"/>
      <w:sz w:val="32"/>
      <w:szCs w:val="32"/>
      <w:lang w:val="en-US"/>
    </w:rPr>
  </w:style>
  <w:style w:type="paragraph" w:customStyle="1" w:styleId="Default">
    <w:name w:val="Default"/>
    <w:rsid w:val="000E3766"/>
    <w:pPr>
      <w:autoSpaceDE w:val="0"/>
      <w:autoSpaceDN w:val="0"/>
      <w:adjustRightInd w:val="0"/>
      <w:spacing w:after="0" w:line="240" w:lineRule="auto"/>
      <w:jc w:val="left"/>
    </w:pPr>
    <w:rPr>
      <w:rFonts w:ascii="Calibri" w:hAnsi="Calibri" w:cs="Calibri"/>
      <w:color w:val="000000"/>
      <w:sz w:val="24"/>
      <w:szCs w:val="24"/>
    </w:rPr>
  </w:style>
  <w:style w:type="paragraph" w:styleId="Header">
    <w:name w:val="header"/>
    <w:basedOn w:val="Normal"/>
    <w:link w:val="HeaderChar"/>
    <w:uiPriority w:val="99"/>
    <w:unhideWhenUsed/>
    <w:rsid w:val="00BF79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BF79E8"/>
    <w:rPr>
      <w:rFonts w:ascii="Open Sans Light" w:hAnsi="Open Sans Light"/>
      <w:sz w:val="24"/>
    </w:rPr>
  </w:style>
  <w:style w:type="paragraph" w:styleId="Footer">
    <w:name w:val="footer"/>
    <w:basedOn w:val="Normal"/>
    <w:link w:val="FooterChar"/>
    <w:uiPriority w:val="99"/>
    <w:unhideWhenUsed/>
    <w:rsid w:val="00BF79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BF79E8"/>
    <w:rPr>
      <w:rFonts w:ascii="Open Sans Light" w:hAnsi="Open Sans Light"/>
      <w:sz w:val="24"/>
    </w:rPr>
  </w:style>
  <w:style w:type="paragraph" w:styleId="ListParagraph">
    <w:name w:val="List Paragraph"/>
    <w:aliases w:val="Lista viñetas"/>
    <w:basedOn w:val="Normal"/>
    <w:next w:val="Normal"/>
    <w:link w:val="ListParagraphChar"/>
    <w:uiPriority w:val="34"/>
    <w:qFormat/>
    <w:rsid w:val="007C545B"/>
    <w:pPr>
      <w:keepNext/>
      <w:keepLines/>
      <w:numPr>
        <w:numId w:val="1"/>
      </w:numPr>
      <w:contextualSpacing/>
    </w:pPr>
  </w:style>
  <w:style w:type="paragraph" w:styleId="BalloonText">
    <w:name w:val="Balloon Text"/>
    <w:basedOn w:val="Normal"/>
    <w:link w:val="BalloonTextChar"/>
    <w:uiPriority w:val="99"/>
    <w:semiHidden/>
    <w:unhideWhenUsed/>
    <w:rsid w:val="00CD6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654"/>
    <w:rPr>
      <w:rFonts w:ascii="Segoe UI" w:hAnsi="Segoe UI" w:cs="Segoe UI"/>
      <w:sz w:val="18"/>
      <w:szCs w:val="18"/>
    </w:rPr>
  </w:style>
  <w:style w:type="paragraph" w:styleId="TOC1">
    <w:name w:val="toc 1"/>
    <w:basedOn w:val="Normal"/>
    <w:next w:val="Normal"/>
    <w:autoRedefine/>
    <w:uiPriority w:val="39"/>
    <w:unhideWhenUsed/>
    <w:rsid w:val="00F13C64"/>
    <w:pPr>
      <w:spacing w:after="100"/>
    </w:pPr>
    <w:rPr>
      <w:b/>
      <w:bCs/>
      <w:color w:val="ED7D31" w:themeColor="accent2"/>
    </w:rPr>
  </w:style>
  <w:style w:type="paragraph" w:styleId="TOC2">
    <w:name w:val="toc 2"/>
    <w:basedOn w:val="Normal"/>
    <w:next w:val="Normal"/>
    <w:autoRedefine/>
    <w:uiPriority w:val="39"/>
    <w:unhideWhenUsed/>
    <w:rsid w:val="00A4293F"/>
    <w:pPr>
      <w:tabs>
        <w:tab w:val="left" w:pos="880"/>
        <w:tab w:val="right" w:leader="dot" w:pos="9836"/>
      </w:tabs>
      <w:spacing w:after="100"/>
      <w:ind w:left="180"/>
    </w:pPr>
    <w:rPr>
      <w:noProof/>
      <w:color w:val="5B9BD5" w:themeColor="accent5"/>
    </w:rPr>
  </w:style>
  <w:style w:type="paragraph" w:styleId="TOC3">
    <w:name w:val="toc 3"/>
    <w:basedOn w:val="Normal"/>
    <w:next w:val="Normal"/>
    <w:autoRedefine/>
    <w:uiPriority w:val="39"/>
    <w:unhideWhenUsed/>
    <w:rsid w:val="0020130F"/>
    <w:pPr>
      <w:tabs>
        <w:tab w:val="left" w:pos="900"/>
        <w:tab w:val="left" w:pos="1440"/>
        <w:tab w:val="right" w:leader="dot" w:pos="9836"/>
      </w:tabs>
      <w:spacing w:after="100"/>
      <w:ind w:left="180"/>
    </w:pPr>
  </w:style>
  <w:style w:type="character" w:styleId="Hyperlink">
    <w:name w:val="Hyperlink"/>
    <w:basedOn w:val="DefaultParagraphFont"/>
    <w:uiPriority w:val="99"/>
    <w:unhideWhenUsed/>
    <w:rsid w:val="00A57563"/>
    <w:rPr>
      <w:color w:val="0563C1" w:themeColor="hyperlink"/>
      <w:u w:val="single"/>
    </w:rPr>
  </w:style>
  <w:style w:type="paragraph" w:styleId="TOC4">
    <w:name w:val="toc 4"/>
    <w:basedOn w:val="Normal"/>
    <w:next w:val="Normal"/>
    <w:autoRedefine/>
    <w:uiPriority w:val="39"/>
    <w:unhideWhenUsed/>
    <w:rsid w:val="00A57563"/>
    <w:pPr>
      <w:spacing w:after="100"/>
      <w:ind w:left="660"/>
    </w:pPr>
  </w:style>
  <w:style w:type="paragraph" w:styleId="TableofFigures">
    <w:name w:val="table of figures"/>
    <w:basedOn w:val="Normal"/>
    <w:next w:val="Normal"/>
    <w:uiPriority w:val="99"/>
    <w:unhideWhenUsed/>
    <w:qFormat/>
    <w:rsid w:val="0020130F"/>
    <w:pPr>
      <w:spacing w:after="0"/>
    </w:pPr>
    <w:rPr>
      <w:rFonts w:asciiTheme="minorHAnsi" w:hAnsiTheme="minorHAnsi"/>
      <w:color w:val="ED7D31" w:themeColor="accent2"/>
    </w:rPr>
  </w:style>
  <w:style w:type="table" w:styleId="GridTable5Dark-Accent1">
    <w:name w:val="Grid Table 5 Dark Accent 1"/>
    <w:basedOn w:val="TableNormal"/>
    <w:uiPriority w:val="50"/>
    <w:rsid w:val="00CB43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6">
    <w:name w:val="Grid Table 4 Accent 6"/>
    <w:basedOn w:val="TableNormal"/>
    <w:uiPriority w:val="49"/>
    <w:rsid w:val="00CB100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Author">
    <w:name w:val="Author"/>
    <w:basedOn w:val="Normal"/>
    <w:link w:val="AuthorChar"/>
    <w:qFormat/>
    <w:rsid w:val="00EE1FFD"/>
    <w:pPr>
      <w:jc w:val="center"/>
    </w:pPr>
    <w:rPr>
      <w:b/>
      <w:i/>
      <w:color w:val="595959" w:themeColor="text1" w:themeTint="A6"/>
      <w:sz w:val="26"/>
      <w:lang w:val="en-US"/>
    </w:rPr>
  </w:style>
  <w:style w:type="character" w:customStyle="1" w:styleId="AuthorChar">
    <w:name w:val="Author Char"/>
    <w:basedOn w:val="DefaultParagraphFont"/>
    <w:link w:val="Author"/>
    <w:rsid w:val="00EE1FFD"/>
    <w:rPr>
      <w:rFonts w:ascii="Calibri" w:hAnsi="Calibri"/>
      <w:b/>
      <w:i/>
      <w:color w:val="595959" w:themeColor="text1" w:themeTint="A6"/>
      <w:sz w:val="26"/>
      <w:lang w:val="en-US"/>
    </w:rPr>
  </w:style>
  <w:style w:type="character" w:customStyle="1" w:styleId="NoSpacingChar">
    <w:name w:val="No Spacing Char"/>
    <w:basedOn w:val="DefaultParagraphFont"/>
    <w:link w:val="NoSpacing"/>
    <w:uiPriority w:val="1"/>
    <w:rsid w:val="00606F2C"/>
  </w:style>
  <w:style w:type="table" w:styleId="ListTable4">
    <w:name w:val="List Table 4"/>
    <w:basedOn w:val="TableNormal"/>
    <w:uiPriority w:val="49"/>
    <w:rsid w:val="009F18A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3">
    <w:name w:val="List Table 4 Accent 3"/>
    <w:basedOn w:val="TableNormal"/>
    <w:uiPriority w:val="49"/>
    <w:rsid w:val="009F18A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9F18A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5">
    <w:name w:val="List Table 3 Accent 5"/>
    <w:basedOn w:val="TableNormal"/>
    <w:uiPriority w:val="48"/>
    <w:rsid w:val="00427E6F"/>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4-Accent5">
    <w:name w:val="Grid Table 4 Accent 5"/>
    <w:basedOn w:val="TableNormal"/>
    <w:uiPriority w:val="49"/>
    <w:rsid w:val="00427E6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5Dark-Accent1">
    <w:name w:val="List Table 5 Dark Accent 1"/>
    <w:basedOn w:val="TableNormal"/>
    <w:uiPriority w:val="50"/>
    <w:rsid w:val="00427E6F"/>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2">
    <w:name w:val="List Table 3 Accent 2"/>
    <w:basedOn w:val="TableNormal"/>
    <w:uiPriority w:val="48"/>
    <w:rsid w:val="00427E6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427E6F"/>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427E6F"/>
    <w:pPr>
      <w:spacing w:after="0" w:line="240" w:lineRule="auto"/>
    </w:pPr>
    <w:tblPr>
      <w:tblStyleRowBandSize w:val="1"/>
      <w:tblStyleColBandSize w:val="1"/>
      <w:tblBorders>
        <w:insideH w:val="single" w:sz="4" w:space="0" w:color="FFC000" w:themeColor="accent4"/>
        <w:insideV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styleId="CommentReference">
    <w:name w:val="annotation reference"/>
    <w:basedOn w:val="DefaultParagraphFont"/>
    <w:uiPriority w:val="99"/>
    <w:semiHidden/>
    <w:unhideWhenUsed/>
    <w:rsid w:val="00D24063"/>
    <w:rPr>
      <w:sz w:val="16"/>
      <w:szCs w:val="16"/>
    </w:rPr>
  </w:style>
  <w:style w:type="paragraph" w:styleId="CommentText">
    <w:name w:val="annotation text"/>
    <w:basedOn w:val="Normal"/>
    <w:link w:val="CommentTextChar"/>
    <w:uiPriority w:val="99"/>
    <w:semiHidden/>
    <w:unhideWhenUsed/>
    <w:rsid w:val="00D24063"/>
    <w:pPr>
      <w:spacing w:line="240" w:lineRule="auto"/>
    </w:pPr>
    <w:rPr>
      <w:sz w:val="20"/>
      <w:szCs w:val="20"/>
    </w:rPr>
  </w:style>
  <w:style w:type="character" w:customStyle="1" w:styleId="CommentTextChar">
    <w:name w:val="Comment Text Char"/>
    <w:basedOn w:val="DefaultParagraphFont"/>
    <w:link w:val="CommentText"/>
    <w:uiPriority w:val="99"/>
    <w:semiHidden/>
    <w:rsid w:val="00D24063"/>
    <w:rPr>
      <w:rFonts w:ascii="Calibri" w:hAnsi="Calibr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24063"/>
    <w:rPr>
      <w:b/>
      <w:bCs/>
    </w:rPr>
  </w:style>
  <w:style w:type="character" w:customStyle="1" w:styleId="CommentSubjectChar">
    <w:name w:val="Comment Subject Char"/>
    <w:basedOn w:val="CommentTextChar"/>
    <w:link w:val="CommentSubject"/>
    <w:uiPriority w:val="99"/>
    <w:semiHidden/>
    <w:rsid w:val="00D24063"/>
    <w:rPr>
      <w:rFonts w:ascii="Calibri" w:hAnsi="Calibri"/>
      <w:b/>
      <w:bCs/>
      <w:color w:val="000000" w:themeColor="text1"/>
      <w:sz w:val="20"/>
      <w:szCs w:val="20"/>
    </w:rPr>
  </w:style>
  <w:style w:type="table" w:styleId="GridTable4-Accent1">
    <w:name w:val="Grid Table 4 Accent 1"/>
    <w:basedOn w:val="TableNormal"/>
    <w:uiPriority w:val="49"/>
    <w:rsid w:val="00C478A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C478A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6">
    <w:name w:val="Grid Table 5 Dark Accent 6"/>
    <w:basedOn w:val="TableNormal"/>
    <w:uiPriority w:val="50"/>
    <w:rsid w:val="00C478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UnresolvedMention">
    <w:name w:val="Unresolved Mention"/>
    <w:basedOn w:val="DefaultParagraphFont"/>
    <w:uiPriority w:val="99"/>
    <w:semiHidden/>
    <w:unhideWhenUsed/>
    <w:rsid w:val="00F60852"/>
    <w:rPr>
      <w:color w:val="605E5C"/>
      <w:shd w:val="clear" w:color="auto" w:fill="E1DFDD"/>
    </w:rPr>
  </w:style>
  <w:style w:type="paragraph" w:customStyle="1" w:styleId="Heading1-NotIndexed">
    <w:name w:val="_Heading 1 - Not Indexed"/>
    <w:basedOn w:val="Heading1"/>
    <w:link w:val="Heading1-NotIndexedChar"/>
    <w:qFormat/>
    <w:rsid w:val="00D935C2"/>
    <w:pPr>
      <w:numPr>
        <w:numId w:val="0"/>
      </w:numPr>
    </w:pPr>
  </w:style>
  <w:style w:type="paragraph" w:customStyle="1" w:styleId="Annex1">
    <w:name w:val="Annex 1"/>
    <w:basedOn w:val="Heading1"/>
    <w:next w:val="Normal"/>
    <w:link w:val="Annex1Char"/>
    <w:autoRedefine/>
    <w:qFormat/>
    <w:rsid w:val="00235865"/>
    <w:pPr>
      <w:numPr>
        <w:numId w:val="3"/>
      </w:numPr>
    </w:pPr>
  </w:style>
  <w:style w:type="character" w:customStyle="1" w:styleId="Heading1-NotIndexedChar">
    <w:name w:val="_Heading 1 - Not Indexed Char"/>
    <w:basedOn w:val="Heading1Char"/>
    <w:link w:val="Heading1-NotIndexed"/>
    <w:rsid w:val="00D935C2"/>
    <w:rPr>
      <w:rFonts w:asciiTheme="majorHAnsi" w:hAnsiTheme="majorHAnsi" w:cs="Open Sans"/>
      <w:b/>
      <w:color w:val="44546A" w:themeColor="text2"/>
      <w:sz w:val="40"/>
      <w:szCs w:val="32"/>
      <w:shd w:val="clear" w:color="auto" w:fill="D9E2F3" w:themeFill="accent1" w:themeFillTint="33"/>
      <w:lang w:val="en-GB"/>
    </w:rPr>
  </w:style>
  <w:style w:type="character" w:customStyle="1" w:styleId="Annex1Char">
    <w:name w:val="Annex 1 Char"/>
    <w:basedOn w:val="Heading1Char"/>
    <w:link w:val="Annex1"/>
    <w:rsid w:val="00235865"/>
    <w:rPr>
      <w:rFonts w:asciiTheme="majorHAnsi" w:hAnsiTheme="majorHAnsi" w:cs="Open Sans"/>
      <w:b/>
      <w:color w:val="44546A" w:themeColor="text2"/>
      <w:sz w:val="40"/>
      <w:szCs w:val="32"/>
      <w:shd w:val="clear" w:color="auto" w:fill="D9E2F3" w:themeFill="accent1" w:themeFillTint="33"/>
      <w:lang w:val="en-GB"/>
    </w:rPr>
  </w:style>
  <w:style w:type="paragraph" w:customStyle="1" w:styleId="Annex2">
    <w:name w:val="Annex 2"/>
    <w:basedOn w:val="Heading2"/>
    <w:next w:val="Normal"/>
    <w:link w:val="Annex2Char"/>
    <w:qFormat/>
    <w:rsid w:val="001F396C"/>
    <w:pPr>
      <w:numPr>
        <w:numId w:val="3"/>
      </w:numPr>
    </w:pPr>
    <w:rPr>
      <w:lang w:val="en-GB"/>
    </w:rPr>
  </w:style>
  <w:style w:type="paragraph" w:customStyle="1" w:styleId="Annex3">
    <w:name w:val="Annex 3"/>
    <w:basedOn w:val="Heading3"/>
    <w:link w:val="Annex3Char"/>
    <w:qFormat/>
    <w:rsid w:val="001F396C"/>
    <w:pPr>
      <w:numPr>
        <w:numId w:val="3"/>
      </w:numPr>
    </w:pPr>
  </w:style>
  <w:style w:type="character" w:customStyle="1" w:styleId="Annex2Char">
    <w:name w:val="Annex 2 Char"/>
    <w:basedOn w:val="Heading2Char"/>
    <w:link w:val="Annex2"/>
    <w:rsid w:val="001F396C"/>
    <w:rPr>
      <w:rFonts w:ascii="Calibri" w:eastAsiaTheme="majorEastAsia" w:hAnsi="Calibri" w:cstheme="majorBidi"/>
      <w:b/>
      <w:bCs/>
      <w:color w:val="44546A" w:themeColor="text2"/>
      <w:sz w:val="32"/>
      <w:szCs w:val="28"/>
      <w:lang w:val="en-GB"/>
    </w:rPr>
  </w:style>
  <w:style w:type="character" w:customStyle="1" w:styleId="Annex3Char">
    <w:name w:val="Annex 3 Char"/>
    <w:basedOn w:val="Heading3Char"/>
    <w:link w:val="Annex3"/>
    <w:rsid w:val="001F396C"/>
    <w:rPr>
      <w:rFonts w:ascii="Calibri" w:eastAsiaTheme="majorEastAsia" w:hAnsi="Calibri" w:cstheme="majorBidi"/>
      <w:b/>
      <w:bCs/>
      <w:color w:val="767171" w:themeColor="background2" w:themeShade="80"/>
      <w:spacing w:val="4"/>
      <w:sz w:val="32"/>
      <w:szCs w:val="24"/>
      <w:lang w:val="en-US"/>
    </w:rPr>
  </w:style>
  <w:style w:type="table" w:styleId="GridTable5Dark-Accent4">
    <w:name w:val="Grid Table 5 Dark Accent 4"/>
    <w:basedOn w:val="TableNormal"/>
    <w:uiPriority w:val="50"/>
    <w:rsid w:val="009930F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FootnoteText">
    <w:name w:val="footnote text"/>
    <w:basedOn w:val="Normal"/>
    <w:link w:val="FootnoteTextChar"/>
    <w:semiHidden/>
    <w:unhideWhenUsed/>
    <w:rsid w:val="0096323F"/>
    <w:pPr>
      <w:spacing w:before="0" w:after="0" w:line="312" w:lineRule="auto"/>
      <w:jc w:val="left"/>
    </w:pPr>
    <w:rPr>
      <w:rFonts w:ascii="Tahoma" w:eastAsia="Times New Roman" w:hAnsi="Tahoma" w:cs="Times New Roman"/>
      <w:color w:val="auto"/>
      <w:sz w:val="20"/>
      <w:szCs w:val="20"/>
      <w:lang w:eastAsia="el-GR"/>
    </w:rPr>
  </w:style>
  <w:style w:type="character" w:customStyle="1" w:styleId="FootnoteTextChar">
    <w:name w:val="Footnote Text Char"/>
    <w:basedOn w:val="DefaultParagraphFont"/>
    <w:link w:val="FootnoteText"/>
    <w:semiHidden/>
    <w:rsid w:val="0096323F"/>
    <w:rPr>
      <w:rFonts w:ascii="Tahoma" w:eastAsia="Times New Roman" w:hAnsi="Tahoma" w:cs="Times New Roman"/>
      <w:sz w:val="20"/>
      <w:szCs w:val="20"/>
      <w:lang w:eastAsia="el-GR"/>
    </w:rPr>
  </w:style>
  <w:style w:type="character" w:styleId="FootnoteReference">
    <w:name w:val="footnote reference"/>
    <w:semiHidden/>
    <w:unhideWhenUsed/>
    <w:rsid w:val="0096323F"/>
    <w:rPr>
      <w:vertAlign w:val="superscript"/>
    </w:rPr>
  </w:style>
  <w:style w:type="table" w:styleId="GridTable4-Accent4">
    <w:name w:val="Grid Table 4 Accent 4"/>
    <w:basedOn w:val="TableNormal"/>
    <w:uiPriority w:val="49"/>
    <w:rsid w:val="0096323F"/>
    <w:pPr>
      <w:spacing w:after="0" w:line="240" w:lineRule="auto"/>
    </w:pPr>
    <w:tblPr>
      <w:tblStyleRowBandSize w:val="1"/>
      <w:tblStyleColBandSize w:val="1"/>
      <w:tblInd w:w="0" w:type="nil"/>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ListParagraphChar">
    <w:name w:val="List Paragraph Char"/>
    <w:aliases w:val="Lista viñetas Char"/>
    <w:link w:val="ListParagraph"/>
    <w:uiPriority w:val="34"/>
    <w:locked/>
    <w:rsid w:val="0096323F"/>
    <w:rPr>
      <w:rFonts w:ascii="Calibri" w:hAnsi="Calibri"/>
      <w:color w:val="000000" w:themeColor="text1"/>
    </w:rPr>
  </w:style>
  <w:style w:type="paragraph" w:customStyle="1" w:styleId="m8447462171181748385msolistparagraph">
    <w:name w:val="m_8447462171181748385msolistparagraph"/>
    <w:basedOn w:val="Normal"/>
    <w:rsid w:val="006C760B"/>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Standard">
    <w:name w:val="Standard"/>
    <w:rsid w:val="003677BA"/>
    <w:pPr>
      <w:widowControl w:val="0"/>
      <w:suppressAutoHyphens/>
      <w:autoSpaceDN w:val="0"/>
      <w:spacing w:after="227" w:line="240" w:lineRule="auto"/>
      <w:textAlignment w:val="baseline"/>
    </w:pPr>
    <w:rPr>
      <w:rFonts w:ascii="Calibri" w:eastAsia="Calibri" w:hAnsi="Calibri" w:cs="Calibri"/>
      <w:kern w:val="3"/>
      <w:sz w:val="21"/>
      <w:szCs w:val="24"/>
      <w:lang w:val="en-US" w:eastAsia="zh-CN" w:bidi="hi-IN"/>
    </w:rPr>
  </w:style>
  <w:style w:type="paragraph" w:customStyle="1" w:styleId="TableContents">
    <w:name w:val="Table Contents"/>
    <w:basedOn w:val="Standard"/>
    <w:rsid w:val="003677BA"/>
    <w:pPr>
      <w:suppressLineNumbers/>
    </w:pPr>
  </w:style>
  <w:style w:type="character" w:styleId="FollowedHyperlink">
    <w:name w:val="FollowedHyperlink"/>
    <w:basedOn w:val="DefaultParagraphFont"/>
    <w:uiPriority w:val="99"/>
    <w:semiHidden/>
    <w:unhideWhenUsed/>
    <w:rsid w:val="00025E62"/>
    <w:rPr>
      <w:color w:val="954F72" w:themeColor="followedHyperlink"/>
      <w:u w:val="single"/>
    </w:rPr>
  </w:style>
  <w:style w:type="paragraph" w:styleId="NormalWeb">
    <w:name w:val="Normal (Web)"/>
    <w:basedOn w:val="Normal"/>
    <w:uiPriority w:val="99"/>
    <w:semiHidden/>
    <w:unhideWhenUsed/>
    <w:rsid w:val="00FE1238"/>
    <w:pPr>
      <w:spacing w:before="100" w:beforeAutospacing="1" w:after="100" w:afterAutospacing="1" w:line="240" w:lineRule="auto"/>
      <w:jc w:val="left"/>
    </w:pPr>
    <w:rPr>
      <w:rFonts w:ascii="Times New Roman" w:eastAsia="Times New Roman" w:hAnsi="Times New Roman" w:cs="Times New Roman"/>
      <w:color w:val="auto"/>
      <w:sz w:val="24"/>
      <w:szCs w:val="24"/>
      <w:lang w:val="it-IT" w:eastAsia="it-IT"/>
    </w:rPr>
  </w:style>
  <w:style w:type="table" w:styleId="GridTable2-Accent4">
    <w:name w:val="Grid Table 2 Accent 4"/>
    <w:basedOn w:val="TableNormal"/>
    <w:uiPriority w:val="47"/>
    <w:rsid w:val="00E86BC5"/>
    <w:pPr>
      <w:spacing w:before="60" w:after="0" w:line="240" w:lineRule="auto"/>
    </w:pPr>
    <w:rPr>
      <w:rFonts w:ascii="Calibri" w:eastAsia="Calibri" w:hAnsi="Calibri" w:cs="Calibri"/>
      <w:lang w:val="en-US" w:eastAsia="it-IT"/>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9915">
      <w:bodyDiv w:val="1"/>
      <w:marLeft w:val="0"/>
      <w:marRight w:val="0"/>
      <w:marTop w:val="0"/>
      <w:marBottom w:val="0"/>
      <w:divBdr>
        <w:top w:val="none" w:sz="0" w:space="0" w:color="auto"/>
        <w:left w:val="none" w:sz="0" w:space="0" w:color="auto"/>
        <w:bottom w:val="none" w:sz="0" w:space="0" w:color="auto"/>
        <w:right w:val="none" w:sz="0" w:space="0" w:color="auto"/>
      </w:divBdr>
    </w:div>
    <w:div w:id="82342719">
      <w:bodyDiv w:val="1"/>
      <w:marLeft w:val="0"/>
      <w:marRight w:val="0"/>
      <w:marTop w:val="0"/>
      <w:marBottom w:val="0"/>
      <w:divBdr>
        <w:top w:val="none" w:sz="0" w:space="0" w:color="auto"/>
        <w:left w:val="none" w:sz="0" w:space="0" w:color="auto"/>
        <w:bottom w:val="none" w:sz="0" w:space="0" w:color="auto"/>
        <w:right w:val="none" w:sz="0" w:space="0" w:color="auto"/>
      </w:divBdr>
    </w:div>
    <w:div w:id="111750362">
      <w:bodyDiv w:val="1"/>
      <w:marLeft w:val="0"/>
      <w:marRight w:val="0"/>
      <w:marTop w:val="0"/>
      <w:marBottom w:val="0"/>
      <w:divBdr>
        <w:top w:val="none" w:sz="0" w:space="0" w:color="auto"/>
        <w:left w:val="none" w:sz="0" w:space="0" w:color="auto"/>
        <w:bottom w:val="none" w:sz="0" w:space="0" w:color="auto"/>
        <w:right w:val="none" w:sz="0" w:space="0" w:color="auto"/>
      </w:divBdr>
    </w:div>
    <w:div w:id="204803160">
      <w:bodyDiv w:val="1"/>
      <w:marLeft w:val="0"/>
      <w:marRight w:val="0"/>
      <w:marTop w:val="0"/>
      <w:marBottom w:val="0"/>
      <w:divBdr>
        <w:top w:val="none" w:sz="0" w:space="0" w:color="auto"/>
        <w:left w:val="none" w:sz="0" w:space="0" w:color="auto"/>
        <w:bottom w:val="none" w:sz="0" w:space="0" w:color="auto"/>
        <w:right w:val="none" w:sz="0" w:space="0" w:color="auto"/>
      </w:divBdr>
    </w:div>
    <w:div w:id="206724559">
      <w:bodyDiv w:val="1"/>
      <w:marLeft w:val="0"/>
      <w:marRight w:val="0"/>
      <w:marTop w:val="0"/>
      <w:marBottom w:val="0"/>
      <w:divBdr>
        <w:top w:val="none" w:sz="0" w:space="0" w:color="auto"/>
        <w:left w:val="none" w:sz="0" w:space="0" w:color="auto"/>
        <w:bottom w:val="none" w:sz="0" w:space="0" w:color="auto"/>
        <w:right w:val="none" w:sz="0" w:space="0" w:color="auto"/>
      </w:divBdr>
    </w:div>
    <w:div w:id="231307215">
      <w:bodyDiv w:val="1"/>
      <w:marLeft w:val="0"/>
      <w:marRight w:val="0"/>
      <w:marTop w:val="0"/>
      <w:marBottom w:val="0"/>
      <w:divBdr>
        <w:top w:val="none" w:sz="0" w:space="0" w:color="auto"/>
        <w:left w:val="none" w:sz="0" w:space="0" w:color="auto"/>
        <w:bottom w:val="none" w:sz="0" w:space="0" w:color="auto"/>
        <w:right w:val="none" w:sz="0" w:space="0" w:color="auto"/>
      </w:divBdr>
    </w:div>
    <w:div w:id="273682569">
      <w:bodyDiv w:val="1"/>
      <w:marLeft w:val="0"/>
      <w:marRight w:val="0"/>
      <w:marTop w:val="0"/>
      <w:marBottom w:val="0"/>
      <w:divBdr>
        <w:top w:val="none" w:sz="0" w:space="0" w:color="auto"/>
        <w:left w:val="none" w:sz="0" w:space="0" w:color="auto"/>
        <w:bottom w:val="none" w:sz="0" w:space="0" w:color="auto"/>
        <w:right w:val="none" w:sz="0" w:space="0" w:color="auto"/>
      </w:divBdr>
    </w:div>
    <w:div w:id="361564650">
      <w:bodyDiv w:val="1"/>
      <w:marLeft w:val="0"/>
      <w:marRight w:val="0"/>
      <w:marTop w:val="0"/>
      <w:marBottom w:val="0"/>
      <w:divBdr>
        <w:top w:val="none" w:sz="0" w:space="0" w:color="auto"/>
        <w:left w:val="none" w:sz="0" w:space="0" w:color="auto"/>
        <w:bottom w:val="none" w:sz="0" w:space="0" w:color="auto"/>
        <w:right w:val="none" w:sz="0" w:space="0" w:color="auto"/>
      </w:divBdr>
    </w:div>
    <w:div w:id="376397843">
      <w:bodyDiv w:val="1"/>
      <w:marLeft w:val="0"/>
      <w:marRight w:val="0"/>
      <w:marTop w:val="0"/>
      <w:marBottom w:val="0"/>
      <w:divBdr>
        <w:top w:val="none" w:sz="0" w:space="0" w:color="auto"/>
        <w:left w:val="none" w:sz="0" w:space="0" w:color="auto"/>
        <w:bottom w:val="none" w:sz="0" w:space="0" w:color="auto"/>
        <w:right w:val="none" w:sz="0" w:space="0" w:color="auto"/>
      </w:divBdr>
    </w:div>
    <w:div w:id="418715018">
      <w:bodyDiv w:val="1"/>
      <w:marLeft w:val="0"/>
      <w:marRight w:val="0"/>
      <w:marTop w:val="0"/>
      <w:marBottom w:val="0"/>
      <w:divBdr>
        <w:top w:val="none" w:sz="0" w:space="0" w:color="auto"/>
        <w:left w:val="none" w:sz="0" w:space="0" w:color="auto"/>
        <w:bottom w:val="none" w:sz="0" w:space="0" w:color="auto"/>
        <w:right w:val="none" w:sz="0" w:space="0" w:color="auto"/>
      </w:divBdr>
    </w:div>
    <w:div w:id="436295106">
      <w:bodyDiv w:val="1"/>
      <w:marLeft w:val="0"/>
      <w:marRight w:val="0"/>
      <w:marTop w:val="0"/>
      <w:marBottom w:val="0"/>
      <w:divBdr>
        <w:top w:val="none" w:sz="0" w:space="0" w:color="auto"/>
        <w:left w:val="none" w:sz="0" w:space="0" w:color="auto"/>
        <w:bottom w:val="none" w:sz="0" w:space="0" w:color="auto"/>
        <w:right w:val="none" w:sz="0" w:space="0" w:color="auto"/>
      </w:divBdr>
    </w:div>
    <w:div w:id="549145488">
      <w:bodyDiv w:val="1"/>
      <w:marLeft w:val="0"/>
      <w:marRight w:val="0"/>
      <w:marTop w:val="0"/>
      <w:marBottom w:val="0"/>
      <w:divBdr>
        <w:top w:val="none" w:sz="0" w:space="0" w:color="auto"/>
        <w:left w:val="none" w:sz="0" w:space="0" w:color="auto"/>
        <w:bottom w:val="none" w:sz="0" w:space="0" w:color="auto"/>
        <w:right w:val="none" w:sz="0" w:space="0" w:color="auto"/>
      </w:divBdr>
    </w:div>
    <w:div w:id="665481718">
      <w:bodyDiv w:val="1"/>
      <w:marLeft w:val="0"/>
      <w:marRight w:val="0"/>
      <w:marTop w:val="0"/>
      <w:marBottom w:val="0"/>
      <w:divBdr>
        <w:top w:val="none" w:sz="0" w:space="0" w:color="auto"/>
        <w:left w:val="none" w:sz="0" w:space="0" w:color="auto"/>
        <w:bottom w:val="none" w:sz="0" w:space="0" w:color="auto"/>
        <w:right w:val="none" w:sz="0" w:space="0" w:color="auto"/>
      </w:divBdr>
    </w:div>
    <w:div w:id="667178510">
      <w:bodyDiv w:val="1"/>
      <w:marLeft w:val="0"/>
      <w:marRight w:val="0"/>
      <w:marTop w:val="0"/>
      <w:marBottom w:val="0"/>
      <w:divBdr>
        <w:top w:val="none" w:sz="0" w:space="0" w:color="auto"/>
        <w:left w:val="none" w:sz="0" w:space="0" w:color="auto"/>
        <w:bottom w:val="none" w:sz="0" w:space="0" w:color="auto"/>
        <w:right w:val="none" w:sz="0" w:space="0" w:color="auto"/>
      </w:divBdr>
    </w:div>
    <w:div w:id="676537040">
      <w:bodyDiv w:val="1"/>
      <w:marLeft w:val="0"/>
      <w:marRight w:val="0"/>
      <w:marTop w:val="0"/>
      <w:marBottom w:val="0"/>
      <w:divBdr>
        <w:top w:val="none" w:sz="0" w:space="0" w:color="auto"/>
        <w:left w:val="none" w:sz="0" w:space="0" w:color="auto"/>
        <w:bottom w:val="none" w:sz="0" w:space="0" w:color="auto"/>
        <w:right w:val="none" w:sz="0" w:space="0" w:color="auto"/>
      </w:divBdr>
    </w:div>
    <w:div w:id="794712568">
      <w:bodyDiv w:val="1"/>
      <w:marLeft w:val="0"/>
      <w:marRight w:val="0"/>
      <w:marTop w:val="0"/>
      <w:marBottom w:val="0"/>
      <w:divBdr>
        <w:top w:val="none" w:sz="0" w:space="0" w:color="auto"/>
        <w:left w:val="none" w:sz="0" w:space="0" w:color="auto"/>
        <w:bottom w:val="none" w:sz="0" w:space="0" w:color="auto"/>
        <w:right w:val="none" w:sz="0" w:space="0" w:color="auto"/>
      </w:divBdr>
      <w:divsChild>
        <w:div w:id="1422025896">
          <w:marLeft w:val="15"/>
          <w:marRight w:val="0"/>
          <w:marTop w:val="0"/>
          <w:marBottom w:val="0"/>
          <w:divBdr>
            <w:top w:val="none" w:sz="0" w:space="0" w:color="auto"/>
            <w:left w:val="none" w:sz="0" w:space="0" w:color="auto"/>
            <w:bottom w:val="none" w:sz="0" w:space="0" w:color="auto"/>
            <w:right w:val="none" w:sz="0" w:space="0" w:color="auto"/>
          </w:divBdr>
        </w:div>
      </w:divsChild>
    </w:div>
    <w:div w:id="798379830">
      <w:bodyDiv w:val="1"/>
      <w:marLeft w:val="0"/>
      <w:marRight w:val="0"/>
      <w:marTop w:val="0"/>
      <w:marBottom w:val="0"/>
      <w:divBdr>
        <w:top w:val="none" w:sz="0" w:space="0" w:color="auto"/>
        <w:left w:val="none" w:sz="0" w:space="0" w:color="auto"/>
        <w:bottom w:val="none" w:sz="0" w:space="0" w:color="auto"/>
        <w:right w:val="none" w:sz="0" w:space="0" w:color="auto"/>
      </w:divBdr>
    </w:div>
    <w:div w:id="933825234">
      <w:bodyDiv w:val="1"/>
      <w:marLeft w:val="0"/>
      <w:marRight w:val="0"/>
      <w:marTop w:val="0"/>
      <w:marBottom w:val="0"/>
      <w:divBdr>
        <w:top w:val="none" w:sz="0" w:space="0" w:color="auto"/>
        <w:left w:val="none" w:sz="0" w:space="0" w:color="auto"/>
        <w:bottom w:val="none" w:sz="0" w:space="0" w:color="auto"/>
        <w:right w:val="none" w:sz="0" w:space="0" w:color="auto"/>
      </w:divBdr>
    </w:div>
    <w:div w:id="988555389">
      <w:bodyDiv w:val="1"/>
      <w:marLeft w:val="0"/>
      <w:marRight w:val="0"/>
      <w:marTop w:val="0"/>
      <w:marBottom w:val="0"/>
      <w:divBdr>
        <w:top w:val="none" w:sz="0" w:space="0" w:color="auto"/>
        <w:left w:val="none" w:sz="0" w:space="0" w:color="auto"/>
        <w:bottom w:val="none" w:sz="0" w:space="0" w:color="auto"/>
        <w:right w:val="none" w:sz="0" w:space="0" w:color="auto"/>
      </w:divBdr>
    </w:div>
    <w:div w:id="1112044370">
      <w:bodyDiv w:val="1"/>
      <w:marLeft w:val="0"/>
      <w:marRight w:val="0"/>
      <w:marTop w:val="0"/>
      <w:marBottom w:val="0"/>
      <w:divBdr>
        <w:top w:val="none" w:sz="0" w:space="0" w:color="auto"/>
        <w:left w:val="none" w:sz="0" w:space="0" w:color="auto"/>
        <w:bottom w:val="none" w:sz="0" w:space="0" w:color="auto"/>
        <w:right w:val="none" w:sz="0" w:space="0" w:color="auto"/>
      </w:divBdr>
      <w:divsChild>
        <w:div w:id="1720740684">
          <w:marLeft w:val="0"/>
          <w:marRight w:val="0"/>
          <w:marTop w:val="0"/>
          <w:marBottom w:val="0"/>
          <w:divBdr>
            <w:top w:val="none" w:sz="0" w:space="0" w:color="auto"/>
            <w:left w:val="none" w:sz="0" w:space="0" w:color="auto"/>
            <w:bottom w:val="none" w:sz="0" w:space="0" w:color="auto"/>
            <w:right w:val="none" w:sz="0" w:space="0" w:color="auto"/>
          </w:divBdr>
        </w:div>
        <w:div w:id="1733312387">
          <w:marLeft w:val="0"/>
          <w:marRight w:val="0"/>
          <w:marTop w:val="0"/>
          <w:marBottom w:val="0"/>
          <w:divBdr>
            <w:top w:val="none" w:sz="0" w:space="0" w:color="auto"/>
            <w:left w:val="none" w:sz="0" w:space="0" w:color="auto"/>
            <w:bottom w:val="none" w:sz="0" w:space="0" w:color="auto"/>
            <w:right w:val="none" w:sz="0" w:space="0" w:color="auto"/>
          </w:divBdr>
        </w:div>
        <w:div w:id="827743640">
          <w:marLeft w:val="0"/>
          <w:marRight w:val="0"/>
          <w:marTop w:val="0"/>
          <w:marBottom w:val="0"/>
          <w:divBdr>
            <w:top w:val="none" w:sz="0" w:space="0" w:color="auto"/>
            <w:left w:val="none" w:sz="0" w:space="0" w:color="auto"/>
            <w:bottom w:val="none" w:sz="0" w:space="0" w:color="auto"/>
            <w:right w:val="none" w:sz="0" w:space="0" w:color="auto"/>
          </w:divBdr>
        </w:div>
        <w:div w:id="1147894811">
          <w:marLeft w:val="0"/>
          <w:marRight w:val="0"/>
          <w:marTop w:val="0"/>
          <w:marBottom w:val="0"/>
          <w:divBdr>
            <w:top w:val="none" w:sz="0" w:space="0" w:color="auto"/>
            <w:left w:val="none" w:sz="0" w:space="0" w:color="auto"/>
            <w:bottom w:val="none" w:sz="0" w:space="0" w:color="auto"/>
            <w:right w:val="none" w:sz="0" w:space="0" w:color="auto"/>
          </w:divBdr>
        </w:div>
      </w:divsChild>
    </w:div>
    <w:div w:id="1121414586">
      <w:bodyDiv w:val="1"/>
      <w:marLeft w:val="0"/>
      <w:marRight w:val="0"/>
      <w:marTop w:val="0"/>
      <w:marBottom w:val="0"/>
      <w:divBdr>
        <w:top w:val="none" w:sz="0" w:space="0" w:color="auto"/>
        <w:left w:val="none" w:sz="0" w:space="0" w:color="auto"/>
        <w:bottom w:val="none" w:sz="0" w:space="0" w:color="auto"/>
        <w:right w:val="none" w:sz="0" w:space="0" w:color="auto"/>
      </w:divBdr>
    </w:div>
    <w:div w:id="1199777802">
      <w:bodyDiv w:val="1"/>
      <w:marLeft w:val="0"/>
      <w:marRight w:val="0"/>
      <w:marTop w:val="0"/>
      <w:marBottom w:val="0"/>
      <w:divBdr>
        <w:top w:val="none" w:sz="0" w:space="0" w:color="auto"/>
        <w:left w:val="none" w:sz="0" w:space="0" w:color="auto"/>
        <w:bottom w:val="none" w:sz="0" w:space="0" w:color="auto"/>
        <w:right w:val="none" w:sz="0" w:space="0" w:color="auto"/>
      </w:divBdr>
    </w:div>
    <w:div w:id="1465462873">
      <w:bodyDiv w:val="1"/>
      <w:marLeft w:val="0"/>
      <w:marRight w:val="0"/>
      <w:marTop w:val="0"/>
      <w:marBottom w:val="0"/>
      <w:divBdr>
        <w:top w:val="none" w:sz="0" w:space="0" w:color="auto"/>
        <w:left w:val="none" w:sz="0" w:space="0" w:color="auto"/>
        <w:bottom w:val="none" w:sz="0" w:space="0" w:color="auto"/>
        <w:right w:val="none" w:sz="0" w:space="0" w:color="auto"/>
      </w:divBdr>
    </w:div>
    <w:div w:id="1511991333">
      <w:bodyDiv w:val="1"/>
      <w:marLeft w:val="0"/>
      <w:marRight w:val="0"/>
      <w:marTop w:val="0"/>
      <w:marBottom w:val="0"/>
      <w:divBdr>
        <w:top w:val="none" w:sz="0" w:space="0" w:color="auto"/>
        <w:left w:val="none" w:sz="0" w:space="0" w:color="auto"/>
        <w:bottom w:val="none" w:sz="0" w:space="0" w:color="auto"/>
        <w:right w:val="none" w:sz="0" w:space="0" w:color="auto"/>
      </w:divBdr>
    </w:div>
    <w:div w:id="1546865249">
      <w:bodyDiv w:val="1"/>
      <w:marLeft w:val="0"/>
      <w:marRight w:val="0"/>
      <w:marTop w:val="0"/>
      <w:marBottom w:val="0"/>
      <w:divBdr>
        <w:top w:val="none" w:sz="0" w:space="0" w:color="auto"/>
        <w:left w:val="none" w:sz="0" w:space="0" w:color="auto"/>
        <w:bottom w:val="none" w:sz="0" w:space="0" w:color="auto"/>
        <w:right w:val="none" w:sz="0" w:space="0" w:color="auto"/>
      </w:divBdr>
    </w:div>
    <w:div w:id="1549797664">
      <w:bodyDiv w:val="1"/>
      <w:marLeft w:val="0"/>
      <w:marRight w:val="0"/>
      <w:marTop w:val="0"/>
      <w:marBottom w:val="0"/>
      <w:divBdr>
        <w:top w:val="none" w:sz="0" w:space="0" w:color="auto"/>
        <w:left w:val="none" w:sz="0" w:space="0" w:color="auto"/>
        <w:bottom w:val="none" w:sz="0" w:space="0" w:color="auto"/>
        <w:right w:val="none" w:sz="0" w:space="0" w:color="auto"/>
      </w:divBdr>
    </w:div>
    <w:div w:id="1614627539">
      <w:bodyDiv w:val="1"/>
      <w:marLeft w:val="0"/>
      <w:marRight w:val="0"/>
      <w:marTop w:val="0"/>
      <w:marBottom w:val="0"/>
      <w:divBdr>
        <w:top w:val="none" w:sz="0" w:space="0" w:color="auto"/>
        <w:left w:val="none" w:sz="0" w:space="0" w:color="auto"/>
        <w:bottom w:val="none" w:sz="0" w:space="0" w:color="auto"/>
        <w:right w:val="none" w:sz="0" w:space="0" w:color="auto"/>
      </w:divBdr>
    </w:div>
    <w:div w:id="1776057119">
      <w:bodyDiv w:val="1"/>
      <w:marLeft w:val="0"/>
      <w:marRight w:val="0"/>
      <w:marTop w:val="0"/>
      <w:marBottom w:val="0"/>
      <w:divBdr>
        <w:top w:val="none" w:sz="0" w:space="0" w:color="auto"/>
        <w:left w:val="none" w:sz="0" w:space="0" w:color="auto"/>
        <w:bottom w:val="none" w:sz="0" w:space="0" w:color="auto"/>
        <w:right w:val="none" w:sz="0" w:space="0" w:color="auto"/>
      </w:divBdr>
    </w:div>
    <w:div w:id="2007660452">
      <w:bodyDiv w:val="1"/>
      <w:marLeft w:val="0"/>
      <w:marRight w:val="0"/>
      <w:marTop w:val="0"/>
      <w:marBottom w:val="0"/>
      <w:divBdr>
        <w:top w:val="none" w:sz="0" w:space="0" w:color="auto"/>
        <w:left w:val="none" w:sz="0" w:space="0" w:color="auto"/>
        <w:bottom w:val="none" w:sz="0" w:space="0" w:color="auto"/>
        <w:right w:val="none" w:sz="0" w:space="0" w:color="auto"/>
      </w:divBdr>
    </w:div>
    <w:div w:id="2054693605">
      <w:bodyDiv w:val="1"/>
      <w:marLeft w:val="0"/>
      <w:marRight w:val="0"/>
      <w:marTop w:val="0"/>
      <w:marBottom w:val="0"/>
      <w:divBdr>
        <w:top w:val="none" w:sz="0" w:space="0" w:color="auto"/>
        <w:left w:val="none" w:sz="0" w:space="0" w:color="auto"/>
        <w:bottom w:val="none" w:sz="0" w:space="0" w:color="auto"/>
        <w:right w:val="none" w:sz="0" w:space="0" w:color="auto"/>
      </w:divBdr>
    </w:div>
    <w:div w:id="2076661950">
      <w:bodyDiv w:val="1"/>
      <w:marLeft w:val="0"/>
      <w:marRight w:val="0"/>
      <w:marTop w:val="0"/>
      <w:marBottom w:val="0"/>
      <w:divBdr>
        <w:top w:val="none" w:sz="0" w:space="0" w:color="auto"/>
        <w:left w:val="none" w:sz="0" w:space="0" w:color="auto"/>
        <w:bottom w:val="none" w:sz="0" w:space="0" w:color="auto"/>
        <w:right w:val="none" w:sz="0" w:space="0" w:color="auto"/>
      </w:divBdr>
    </w:div>
    <w:div w:id="2110153091">
      <w:bodyDiv w:val="1"/>
      <w:marLeft w:val="0"/>
      <w:marRight w:val="0"/>
      <w:marTop w:val="0"/>
      <w:marBottom w:val="0"/>
      <w:divBdr>
        <w:top w:val="none" w:sz="0" w:space="0" w:color="auto"/>
        <w:left w:val="none" w:sz="0" w:space="0" w:color="auto"/>
        <w:bottom w:val="none" w:sz="0" w:space="0" w:color="auto"/>
        <w:right w:val="none" w:sz="0" w:space="0" w:color="auto"/>
      </w:divBdr>
    </w:div>
    <w:div w:id="212553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0.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71656-6F1A-4DE0-BA85-C396BFC1A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3472</Words>
  <Characters>19791</Characters>
  <Application>Microsoft Office Word</Application>
  <DocSecurity>0</DocSecurity>
  <Lines>164</Lines>
  <Paragraphs>46</Paragraphs>
  <ScaleCrop>false</ScaleCrop>
  <HeadingPairs>
    <vt:vector size="6" baseType="variant">
      <vt:variant>
        <vt:lpstr>Title</vt:lpstr>
      </vt:variant>
      <vt:variant>
        <vt:i4>1</vt:i4>
      </vt:variant>
      <vt:variant>
        <vt:lpstr>Titolo</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23217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2023-01-20T10:45:00Z</dcterms:created>
  <dcterms:modified xsi:type="dcterms:W3CDTF">2023-01-20T10:45:00Z</dcterms:modified>
</cp:coreProperties>
</file>